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75" w:rsidRPr="00387636" w:rsidRDefault="00874B92" w:rsidP="00387636">
      <w:pPr>
        <w:spacing w:after="0" w:line="240" w:lineRule="auto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23275"/>
            <wp:effectExtent l="19050" t="0" r="3175" b="0"/>
            <wp:docPr id="1" name="Рисунок 0" descr="CCI_00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3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0DD" w:rsidRPr="00CF4D69" w:rsidRDefault="003B40DD" w:rsidP="003B40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B40DD" w:rsidRPr="00CF4D69" w:rsidRDefault="003B40DD" w:rsidP="003B40D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40DD" w:rsidRDefault="003B40DD" w:rsidP="003B40DD">
      <w:pPr>
        <w:spacing w:after="0" w:line="240" w:lineRule="auto"/>
        <w:jc w:val="center"/>
        <w:rPr>
          <w:rFonts w:ascii="Times New Roman" w:hAnsi="Times New Roman"/>
        </w:rPr>
      </w:pPr>
    </w:p>
    <w:p w:rsidR="00FC12C5" w:rsidRPr="00387636" w:rsidRDefault="00FC12C5" w:rsidP="00874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DD" w:rsidRPr="00291B93" w:rsidRDefault="003B40DD" w:rsidP="003B40D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lastRenderedPageBreak/>
        <w:t xml:space="preserve">Данная программа реализуется с использованием  оборудования центра </w:t>
      </w:r>
    </w:p>
    <w:p w:rsidR="003B40DD" w:rsidRPr="00291B93" w:rsidRDefault="003B40DD" w:rsidP="003B40D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t>«Точка роста»</w:t>
      </w:r>
    </w:p>
    <w:p w:rsidR="00056775" w:rsidRPr="00F738AA" w:rsidRDefault="00DD6A27" w:rsidP="003B40DD">
      <w:pPr>
        <w:pStyle w:val="text"/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1.</w:t>
      </w:r>
      <w:r w:rsidR="00056775" w:rsidRPr="00F738AA">
        <w:rPr>
          <w:rFonts w:cs="Times New Roman"/>
          <w:b/>
          <w:shd w:val="clear" w:color="auto" w:fill="FFFFFF"/>
        </w:rPr>
        <w:t xml:space="preserve"> КОМПЛЕКС ОСНОВНЫХ ХАРАКТЕРИСТИК ДОПОЛНИТЕЛЬНОЙ</w:t>
      </w:r>
    </w:p>
    <w:p w:rsidR="00056775" w:rsidRPr="00F738AA" w:rsidRDefault="00056775" w:rsidP="003B40DD">
      <w:pPr>
        <w:pStyle w:val="text"/>
        <w:spacing w:before="0" w:after="0" w:line="276" w:lineRule="auto"/>
        <w:ind w:firstLine="360"/>
        <w:jc w:val="center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t>ОБЩЕОБРАЗОВАТЕЛЬНОЙ ОБЩЕРАЗВИВАЮЩЕЙ ПРОГРАММЫ</w:t>
      </w:r>
    </w:p>
    <w:p w:rsidR="00056775" w:rsidRPr="00F738AA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</w:p>
    <w:p w:rsidR="00457CA3" w:rsidRDefault="00DD6A27" w:rsidP="007D32FB">
      <w:pPr>
        <w:pStyle w:val="text"/>
        <w:numPr>
          <w:ilvl w:val="1"/>
          <w:numId w:val="3"/>
        </w:numPr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</w:t>
      </w:r>
      <w:r w:rsidR="00056775" w:rsidRPr="00F738AA">
        <w:rPr>
          <w:rFonts w:cs="Times New Roman"/>
          <w:b/>
          <w:shd w:val="clear" w:color="auto" w:fill="FFFFFF"/>
        </w:rPr>
        <w:t>ПОЯСНИТЕЛЬНАЯ ЗАПИСКА</w:t>
      </w:r>
    </w:p>
    <w:p w:rsidR="00C05F00" w:rsidRPr="00F738AA" w:rsidRDefault="00C05F00" w:rsidP="00C05F00">
      <w:pPr>
        <w:pStyle w:val="text"/>
        <w:spacing w:before="0" w:after="0" w:line="276" w:lineRule="auto"/>
        <w:ind w:left="1080"/>
        <w:jc w:val="center"/>
        <w:rPr>
          <w:rFonts w:cs="Times New Roman"/>
          <w:b/>
          <w:shd w:val="clear" w:color="auto" w:fill="FFFFFF"/>
        </w:rPr>
      </w:pPr>
    </w:p>
    <w:p w:rsidR="00CE0D3F" w:rsidRPr="00F738AA" w:rsidRDefault="00CA6908" w:rsidP="00F738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27">
        <w:rPr>
          <w:rFonts w:ascii="Times New Roman" w:hAnsi="Times New Roman" w:cs="Times New Roman"/>
          <w:sz w:val="24"/>
          <w:szCs w:val="24"/>
        </w:rPr>
        <w:tab/>
      </w:r>
      <w:r w:rsidR="00010B7A" w:rsidRPr="00010B7A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010B7A" w:rsidRPr="00C05F00">
        <w:rPr>
          <w:rFonts w:ascii="Times New Roman" w:hAnsi="Times New Roman" w:cs="Times New Roman"/>
          <w:b/>
          <w:sz w:val="24"/>
          <w:szCs w:val="24"/>
        </w:rPr>
        <w:t>Практическая химия»</w:t>
      </w:r>
      <w:r w:rsidR="00010B7A" w:rsidRPr="00F738AA">
        <w:rPr>
          <w:rFonts w:ascii="Times New Roman" w:hAnsi="Times New Roman" w:cs="Times New Roman"/>
          <w:sz w:val="24"/>
          <w:szCs w:val="24"/>
        </w:rPr>
        <w:t xml:space="preserve"> </w:t>
      </w:r>
      <w:r w:rsidR="00010B7A" w:rsidRPr="00010B7A">
        <w:rPr>
          <w:rFonts w:ascii="Times New Roman" w:hAnsi="Times New Roman" w:cs="Times New Roman"/>
          <w:sz w:val="24"/>
          <w:szCs w:val="24"/>
        </w:rPr>
        <w:t xml:space="preserve">составлена с учетом «Методических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и разработана согласно требованиям следующих нормативных документов: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МОиН</w:t>
      </w:r>
      <w:proofErr w:type="spell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РФ от 17.12.2010 г. № 1897, с изменениями от 29.12.2014 г. N 1644, 31.12.2015 г. № 1577) (далее - ФГОС ООО);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естественно-научной</w:t>
      </w:r>
      <w:proofErr w:type="gram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 12  января 2021 г. № Р-6)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Приказ Министерства образования Красноярског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 края № 18-11-05 от 20.01.2021</w:t>
      </w: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г. </w:t>
      </w:r>
    </w:p>
    <w:p w:rsidR="00010B7A" w:rsidRPr="00010B7A" w:rsidRDefault="00010B7A" w:rsidP="00010B7A">
      <w:pPr>
        <w:pStyle w:val="a5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Письмо Министерства образования Красноярского края от 25.01.2021 № 75-693 "Об оснащении центров образования естественно- научной и технологической направленностей "Точка роста."</w:t>
      </w:r>
    </w:p>
    <w:p w:rsidR="00CA6908" w:rsidRDefault="00010B7A" w:rsidP="00010B7A">
      <w:pPr>
        <w:pStyle w:val="text"/>
        <w:spacing w:after="0" w:line="276" w:lineRule="auto"/>
        <w:jc w:val="both"/>
        <w:rPr>
          <w:rFonts w:ascii="TextbookNew-Regular" w:eastAsiaTheme="minorHAnsi" w:hAnsi="TextbookNew-Regular" w:cstheme="minorBidi"/>
          <w:color w:val="000000"/>
          <w:lang w:eastAsia="en-US"/>
        </w:rPr>
      </w:pPr>
      <w:r>
        <w:rPr>
          <w:rFonts w:ascii="TextbookNew-Regular" w:eastAsiaTheme="minorHAnsi" w:hAnsi="TextbookNew-Regular" w:cstheme="minorBidi"/>
          <w:color w:val="000000"/>
          <w:lang w:eastAsia="en-US"/>
        </w:rPr>
        <w:tab/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Внедрение оборудования центра «Точка роста» позволяет качественно изменить процесс обучения 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химии, так как здесь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большое значение имеет эксперимент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.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Анализируя результаты проведённых опытов, 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 xml:space="preserve">обучающиеся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убеждаются в том, что те или иные теоретические представления соответствуют или противоречат реальности</w:t>
      </w:r>
      <w:proofErr w:type="gramStart"/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Т</w:t>
      </w:r>
      <w:proofErr w:type="gramEnd"/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>олько осуществляя химический эксперимент можно проверить достоверность прогнозов, сделанных на основании теории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.</w:t>
      </w:r>
      <w:r>
        <w:rPr>
          <w:rFonts w:ascii="TextbookNew-Regular" w:eastAsiaTheme="minorHAnsi" w:hAnsi="TextbookNew-Regular" w:cstheme="minorBidi"/>
          <w:color w:val="000000"/>
          <w:sz w:val="22"/>
          <w:szCs w:val="22"/>
          <w:lang w:eastAsia="en-US"/>
        </w:rPr>
        <w:t xml:space="preserve">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В процессе экспериментальной работы учащиеся приобретают опыт познания реальности, являющийся важным этапом формирования у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lastRenderedPageBreak/>
        <w:t>них убеждений, которые, в свою очередь, составляю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 xml:space="preserve">т основу научного мировоззрения.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>Реализация указанных целей возможна при оснащении школьного кабинета химии современными приборами и оборудованием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.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Внедрение этого оборудовани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 xml:space="preserve">я позволит качественно изменить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>процесс обучения химии Количественные эксперимент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 xml:space="preserve">ы позволят получать достоверную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>информацию о протекании тех или иных химически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 xml:space="preserve">х процессах, о свойствах веществ.  На 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>основе полученных эк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спериментальных данных обучающиеся</w:t>
      </w:r>
      <w:r w:rsidRPr="00010B7A">
        <w:rPr>
          <w:rFonts w:ascii="TextbookNew-Regular" w:eastAsiaTheme="minorHAnsi" w:hAnsi="TextbookNew-Regular" w:cstheme="minorBidi"/>
          <w:color w:val="000000"/>
          <w:lang w:eastAsia="en-US"/>
        </w:rPr>
        <w:t xml:space="preserve">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r>
        <w:rPr>
          <w:rFonts w:ascii="TextbookNew-Regular" w:eastAsiaTheme="minorHAnsi" w:hAnsi="TextbookNew-Regular" w:cstheme="minorBidi"/>
          <w:color w:val="000000"/>
          <w:lang w:eastAsia="en-US"/>
        </w:rPr>
        <w:t>.</w:t>
      </w:r>
    </w:p>
    <w:p w:rsidR="00010B7A" w:rsidRPr="00010B7A" w:rsidRDefault="00010B7A" w:rsidP="00010B7A">
      <w:pPr>
        <w:pStyle w:val="text"/>
        <w:spacing w:after="0" w:line="276" w:lineRule="auto"/>
        <w:jc w:val="both"/>
        <w:rPr>
          <w:rFonts w:ascii="TextbookNew-Regular" w:eastAsiaTheme="minorHAnsi" w:hAnsi="TextbookNew-Regular" w:cstheme="minorBidi"/>
          <w:color w:val="000000"/>
          <w:lang w:eastAsia="en-US"/>
        </w:rPr>
      </w:pPr>
    </w:p>
    <w:p w:rsidR="00056775" w:rsidRPr="00F738AA" w:rsidRDefault="00056775" w:rsidP="00F738A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НАПРАВЛЕННОСТЬ</w:t>
      </w:r>
    </w:p>
    <w:p w:rsidR="00056775" w:rsidRPr="00F738AA" w:rsidRDefault="00056775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>Направленность дополнительной общеобразовательной общеразвивающей программы</w:t>
      </w:r>
      <w:r w:rsidR="0033402D" w:rsidRPr="00F738AA">
        <w:rPr>
          <w:rFonts w:ascii="Times New Roman" w:hAnsi="Times New Roman" w:cs="Times New Roman"/>
          <w:sz w:val="24"/>
          <w:szCs w:val="24"/>
        </w:rPr>
        <w:t xml:space="preserve"> «</w:t>
      </w:r>
      <w:r w:rsidR="00964522" w:rsidRPr="00F738AA">
        <w:rPr>
          <w:rFonts w:ascii="Times New Roman" w:hAnsi="Times New Roman" w:cs="Times New Roman"/>
          <w:sz w:val="24"/>
          <w:szCs w:val="24"/>
        </w:rPr>
        <w:t>Практическая химия</w:t>
      </w:r>
      <w:r w:rsidR="0033402D" w:rsidRPr="00F738AA">
        <w:rPr>
          <w:rFonts w:ascii="Times New Roman" w:hAnsi="Times New Roman" w:cs="Times New Roman"/>
          <w:sz w:val="24"/>
          <w:szCs w:val="24"/>
        </w:rPr>
        <w:t xml:space="preserve">»  </w:t>
      </w:r>
      <w:r w:rsidRPr="00F738AA">
        <w:rPr>
          <w:rFonts w:ascii="Times New Roman" w:hAnsi="Times New Roman" w:cs="Times New Roman"/>
          <w:sz w:val="24"/>
          <w:szCs w:val="24"/>
        </w:rPr>
        <w:t xml:space="preserve"> – </w:t>
      </w:r>
      <w:r w:rsidR="00964522" w:rsidRPr="00F738AA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F73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F78" w:rsidRPr="00F738AA" w:rsidRDefault="00C85F78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055D" w:rsidRPr="00F738AA" w:rsidRDefault="0060055D" w:rsidP="00F738A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60055D" w:rsidRPr="00F738AA" w:rsidRDefault="0060055D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Новизна программы состоит в формировании химической культуры обучающихся посредством личностно-ориентированного обучения через проведение химических экспериментов в практической деятельности, способности применения  полученных знаний, умений и навыков в жизни.   </w:t>
      </w:r>
    </w:p>
    <w:p w:rsidR="0060055D" w:rsidRPr="00F738AA" w:rsidRDefault="0060055D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055D" w:rsidRPr="00F738AA" w:rsidRDefault="0060055D" w:rsidP="00F738AA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60055D" w:rsidRPr="00F738AA" w:rsidRDefault="0060055D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8AA">
        <w:rPr>
          <w:rFonts w:ascii="Times New Roman" w:hAnsi="Times New Roman" w:cs="Times New Roman"/>
          <w:sz w:val="24"/>
          <w:szCs w:val="24"/>
        </w:rPr>
        <w:t>Актуальность программы заключается в необходимости  уже в школьные годы формирования у обучающихся базового представления о химии в науке и практике, повышении глубины понимания химических понятий и явлений, развития навыков самостоятельной экспериментальной  и исследовательской деятельности, развития умения работать с оборудованием аккуратно, по всем правилам техники безопасности.</w:t>
      </w:r>
      <w:proofErr w:type="gramEnd"/>
    </w:p>
    <w:p w:rsidR="00C85F78" w:rsidRPr="00F738AA" w:rsidRDefault="00C85F78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F738AA" w:rsidRDefault="00056775" w:rsidP="00F738AA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A964E2" w:rsidRPr="00F738AA" w:rsidRDefault="005B296E" w:rsidP="00F738A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>Отличительной особенностью данной программы является то, что 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планировать самостоятельную работу над выбранной темой, оформлять практические работы.</w:t>
      </w:r>
    </w:p>
    <w:p w:rsidR="0060055D" w:rsidRPr="00F738AA" w:rsidRDefault="0060055D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</w:p>
    <w:p w:rsidR="00056775" w:rsidRPr="00F738AA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t>АДРЕСАТ ПРОГРАММЫ</w:t>
      </w:r>
    </w:p>
    <w:p w:rsidR="00056775" w:rsidRPr="00F738AA" w:rsidRDefault="00056775" w:rsidP="00F738AA">
      <w:pPr>
        <w:pStyle w:val="text"/>
        <w:spacing w:before="0" w:after="0" w:line="276" w:lineRule="auto"/>
        <w:ind w:firstLine="284"/>
        <w:jc w:val="both"/>
        <w:rPr>
          <w:rFonts w:cs="Times New Roman"/>
          <w:shd w:val="clear" w:color="auto" w:fill="FFFFFF"/>
        </w:rPr>
      </w:pPr>
      <w:r w:rsidRPr="00F738AA">
        <w:rPr>
          <w:rFonts w:cs="Times New Roman"/>
          <w:shd w:val="clear" w:color="auto" w:fill="FFFFFF"/>
        </w:rPr>
        <w:t xml:space="preserve">Данная программа   ориентирована на учащихся </w:t>
      </w:r>
      <w:r w:rsidR="00EB4FB7" w:rsidRPr="00F738AA">
        <w:rPr>
          <w:rFonts w:cs="Times New Roman"/>
          <w:shd w:val="clear" w:color="auto" w:fill="FFFFFF"/>
        </w:rPr>
        <w:t>9</w:t>
      </w:r>
      <w:r w:rsidR="005B296E" w:rsidRPr="00F738AA">
        <w:rPr>
          <w:rFonts w:cs="Times New Roman"/>
          <w:shd w:val="clear" w:color="auto" w:fill="FFFFFF"/>
        </w:rPr>
        <w:t>-11</w:t>
      </w:r>
      <w:r w:rsidR="00083A0B" w:rsidRPr="00F738AA">
        <w:rPr>
          <w:rFonts w:cs="Times New Roman"/>
          <w:shd w:val="clear" w:color="auto" w:fill="FFFFFF"/>
        </w:rPr>
        <w:t xml:space="preserve"> классов</w:t>
      </w:r>
      <w:r w:rsidR="0060055D" w:rsidRPr="00F738AA">
        <w:rPr>
          <w:rFonts w:cs="Times New Roman"/>
          <w:shd w:val="clear" w:color="auto" w:fill="FFFFFF"/>
        </w:rPr>
        <w:t xml:space="preserve">. </w:t>
      </w:r>
      <w:r w:rsidRPr="00F738AA">
        <w:rPr>
          <w:rFonts w:cs="Times New Roman"/>
          <w:shd w:val="clear" w:color="auto" w:fill="FFFFFF"/>
        </w:rPr>
        <w:t xml:space="preserve">Занятия проводятся в разновозрастной группе. Условия набора детей: </w:t>
      </w:r>
      <w:r w:rsidR="00EB4FB7" w:rsidRPr="00F738AA">
        <w:rPr>
          <w:rFonts w:cs="Times New Roman"/>
          <w:shd w:val="clear" w:color="auto" w:fill="FFFFFF"/>
        </w:rPr>
        <w:t>обучающиеся 9-11 классов, имеющие способности к дисцип</w:t>
      </w:r>
      <w:r w:rsidR="0060055D" w:rsidRPr="00F738AA">
        <w:rPr>
          <w:rFonts w:cs="Times New Roman"/>
          <w:shd w:val="clear" w:color="auto" w:fill="FFFFFF"/>
        </w:rPr>
        <w:t>линам естественнонаучного цикла, не имеющие противопоказания для работы с реактивами.</w:t>
      </w:r>
    </w:p>
    <w:p w:rsidR="00C85F78" w:rsidRPr="00F738AA" w:rsidRDefault="00C85F78" w:rsidP="00F738AA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F738AA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t>УРОВЕНЬ ПРОГРАММЫ, ОБЪЕМ И СРОКИ РЕАЛИЗАЦИИ.</w:t>
      </w:r>
    </w:p>
    <w:p w:rsidR="00056775" w:rsidRPr="00F738AA" w:rsidRDefault="009A726E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 w:rsidRPr="00F738AA">
        <w:rPr>
          <w:rFonts w:cs="Times New Roman"/>
          <w:shd w:val="clear" w:color="auto" w:fill="FFFFFF"/>
        </w:rPr>
        <w:t>Д</w:t>
      </w:r>
      <w:r w:rsidR="00056775" w:rsidRPr="00F738AA">
        <w:rPr>
          <w:rFonts w:cs="Times New Roman"/>
          <w:shd w:val="clear" w:color="auto" w:fill="FFFFFF"/>
        </w:rPr>
        <w:t>ополнительная общеобразовательная общеразвивающая программа «</w:t>
      </w:r>
      <w:r w:rsidRPr="00F738AA">
        <w:rPr>
          <w:rFonts w:cs="Times New Roman"/>
          <w:shd w:val="clear" w:color="auto" w:fill="FFFFFF"/>
        </w:rPr>
        <w:t>Практическая химия</w:t>
      </w:r>
      <w:r w:rsidR="00056775" w:rsidRPr="00F738AA">
        <w:rPr>
          <w:rFonts w:cs="Times New Roman"/>
          <w:shd w:val="clear" w:color="auto" w:fill="FFFFFF"/>
        </w:rPr>
        <w:t xml:space="preserve">» рассчитана на </w:t>
      </w:r>
      <w:r w:rsidRPr="00F738AA">
        <w:rPr>
          <w:rFonts w:cs="Times New Roman"/>
          <w:shd w:val="clear" w:color="auto" w:fill="FFFFFF"/>
        </w:rPr>
        <w:t>1 год</w:t>
      </w:r>
      <w:r w:rsidR="00056775" w:rsidRPr="00F738AA">
        <w:rPr>
          <w:rFonts w:cs="Times New Roman"/>
          <w:shd w:val="clear" w:color="auto" w:fill="FFFFFF"/>
        </w:rPr>
        <w:t xml:space="preserve"> обучения в количестве </w:t>
      </w:r>
      <w:r w:rsidRPr="00F738AA">
        <w:rPr>
          <w:rFonts w:cs="Times New Roman"/>
          <w:shd w:val="clear" w:color="auto" w:fill="FFFFFF"/>
        </w:rPr>
        <w:t>34</w:t>
      </w:r>
      <w:r w:rsidR="00056775" w:rsidRPr="00F738AA">
        <w:rPr>
          <w:rFonts w:cs="Times New Roman"/>
          <w:shd w:val="clear" w:color="auto" w:fill="FFFFFF"/>
        </w:rPr>
        <w:t xml:space="preserve"> часов. Уровень программы, стартовый.</w:t>
      </w:r>
    </w:p>
    <w:p w:rsidR="00C85F78" w:rsidRPr="00F738AA" w:rsidRDefault="00C85F78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</w:p>
    <w:p w:rsidR="00056775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lastRenderedPageBreak/>
        <w:t>ФОРМЫ ОБУЧЕНИЯ И ВИДЫ ЗАНЯТИЙ</w:t>
      </w:r>
    </w:p>
    <w:p w:rsidR="004E3112" w:rsidRDefault="004E3112" w:rsidP="004E3112">
      <w:pPr>
        <w:pStyle w:val="text"/>
        <w:spacing w:before="0" w:after="0" w:line="276" w:lineRule="auto"/>
        <w:ind w:firstLine="360"/>
        <w:jc w:val="both"/>
      </w:pPr>
      <w:r>
        <w:t xml:space="preserve">Формы организации образовательного процесса: индивидуальные, групповые, парная и коллективная. </w:t>
      </w:r>
    </w:p>
    <w:p w:rsidR="004E3112" w:rsidRPr="004E3112" w:rsidRDefault="004E3112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>
        <w:t>Виды занятий: Беседа, семинар, лекция, лабораторный практикум, практическая работа, экскурсия, игра, защита проекта.</w:t>
      </w:r>
    </w:p>
    <w:p w:rsidR="00056775" w:rsidRPr="00F738AA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 w:rsidRPr="00F738AA">
        <w:rPr>
          <w:rFonts w:cs="Times New Roman"/>
          <w:shd w:val="clear" w:color="auto" w:fill="FFFFFF"/>
        </w:rPr>
        <w:t xml:space="preserve">Форма педагогической деятельности — учебное занятие. Продолжительность занятия – не более 40 мин. Занятия проводятся  </w:t>
      </w:r>
      <w:r w:rsidR="009A726E" w:rsidRPr="00F738AA">
        <w:rPr>
          <w:rFonts w:cs="Times New Roman"/>
          <w:shd w:val="clear" w:color="auto" w:fill="FFFFFF"/>
        </w:rPr>
        <w:t>1 час</w:t>
      </w:r>
      <w:r w:rsidRPr="00F738AA">
        <w:rPr>
          <w:rFonts w:cs="Times New Roman"/>
          <w:shd w:val="clear" w:color="auto" w:fill="FFFFFF"/>
        </w:rPr>
        <w:t xml:space="preserve"> в неделю, в соответствии с нормами </w:t>
      </w:r>
      <w:proofErr w:type="spellStart"/>
      <w:r w:rsidRPr="00F738AA">
        <w:rPr>
          <w:rFonts w:cs="Times New Roman"/>
          <w:shd w:val="clear" w:color="auto" w:fill="FFFFFF"/>
        </w:rPr>
        <w:t>СанПин</w:t>
      </w:r>
      <w:proofErr w:type="spellEnd"/>
      <w:r w:rsidRPr="00F738AA">
        <w:rPr>
          <w:rFonts w:cs="Times New Roman"/>
          <w:shd w:val="clear" w:color="auto" w:fill="FFFFFF"/>
        </w:rPr>
        <w:t>.</w:t>
      </w:r>
    </w:p>
    <w:p w:rsidR="00056775" w:rsidRDefault="00056775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 w:rsidRPr="00F738AA">
        <w:rPr>
          <w:rFonts w:cs="Times New Roman"/>
          <w:shd w:val="clear" w:color="auto" w:fill="FFFFFF"/>
        </w:rPr>
        <w:t xml:space="preserve">Формы подведения итогов реализации общеразвивающей программы: </w:t>
      </w:r>
      <w:r w:rsidR="00CC3169" w:rsidRPr="00F738AA">
        <w:rPr>
          <w:rFonts w:cs="Times New Roman"/>
          <w:shd w:val="clear" w:color="auto" w:fill="FFFFFF"/>
        </w:rPr>
        <w:t xml:space="preserve">научно-практическая конференция. </w:t>
      </w:r>
    </w:p>
    <w:p w:rsidR="00C85F78" w:rsidRPr="00F738AA" w:rsidRDefault="00C85F78" w:rsidP="00F738AA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</w:p>
    <w:p w:rsidR="00056775" w:rsidRDefault="00056775" w:rsidP="007D32FB">
      <w:pPr>
        <w:pStyle w:val="text"/>
        <w:numPr>
          <w:ilvl w:val="1"/>
          <w:numId w:val="3"/>
        </w:numPr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t>ЦЕЛИ И ЗАДАЧИ ПРОГРАММЫ</w:t>
      </w:r>
    </w:p>
    <w:p w:rsidR="00DD6A27" w:rsidRPr="00F738AA" w:rsidRDefault="00DD6A27" w:rsidP="00DD6A27">
      <w:pPr>
        <w:pStyle w:val="text"/>
        <w:spacing w:before="0" w:after="0" w:line="276" w:lineRule="auto"/>
        <w:ind w:left="1080"/>
        <w:jc w:val="both"/>
        <w:rPr>
          <w:rFonts w:cs="Times New Roman"/>
          <w:b/>
          <w:shd w:val="clear" w:color="auto" w:fill="FFFFFF"/>
        </w:rPr>
      </w:pPr>
    </w:p>
    <w:p w:rsidR="00CC3169" w:rsidRPr="00F738AA" w:rsidRDefault="00CC3169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 программы: </w:t>
      </w: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  <w:proofErr w:type="gramStart"/>
      <w:r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0055D"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proofErr w:type="gramEnd"/>
    </w:p>
    <w:p w:rsidR="00CC3169" w:rsidRPr="00F738AA" w:rsidRDefault="00CC3169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CC3169" w:rsidRPr="00F738AA" w:rsidRDefault="0060055D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   развивать исследовательские навыки</w:t>
      </w:r>
      <w:proofErr w:type="gramStart"/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CC3169"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CC3169" w:rsidRPr="00F738AA" w:rsidRDefault="0060055D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формировать</w:t>
      </w:r>
      <w:r w:rsidR="00CC3169"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умения наблюдать и объяснять химические явления, происходящие в природе, быту, демонстрируемые учителем;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формировать умение работать с веществами, выполнять несложные химические опыты, соблюдать правила техники безопасности;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   воспитывать элементы экологической культуры;</w:t>
      </w:r>
    </w:p>
    <w:p w:rsidR="00056775" w:rsidRPr="00F738AA" w:rsidRDefault="00056775" w:rsidP="00F738AA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F738AA" w:rsidRDefault="00DD6A27" w:rsidP="00DD6A27">
      <w:pPr>
        <w:pStyle w:val="text"/>
        <w:spacing w:before="0" w:after="0" w:line="276" w:lineRule="auto"/>
        <w:ind w:firstLine="360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1</w:t>
      </w:r>
      <w:r w:rsidR="00056775" w:rsidRPr="00F738AA">
        <w:rPr>
          <w:rFonts w:cs="Times New Roman"/>
          <w:b/>
          <w:shd w:val="clear" w:color="auto" w:fill="FFFFFF"/>
        </w:rPr>
        <w:t>.3. СОДЕРЖАНИЕ ПРОГРАММЫ</w:t>
      </w:r>
    </w:p>
    <w:p w:rsidR="00056775" w:rsidRPr="00F738AA" w:rsidRDefault="00056775" w:rsidP="00F738A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56775" w:rsidRPr="00F738AA" w:rsidRDefault="00D820AE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УЧЕБНО–ТЕМАТИЧЕСКИЙ ПЛАН – 34 часа</w:t>
      </w:r>
    </w:p>
    <w:p w:rsidR="00056775" w:rsidRPr="00F738AA" w:rsidRDefault="00056775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053"/>
        <w:gridCol w:w="1759"/>
        <w:gridCol w:w="1559"/>
        <w:gridCol w:w="1524"/>
      </w:tblGrid>
      <w:tr w:rsidR="00B07879" w:rsidRPr="00F738AA" w:rsidTr="006F2A70">
        <w:tc>
          <w:tcPr>
            <w:tcW w:w="675" w:type="dxa"/>
            <w:vMerge w:val="restart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3" w:type="dxa"/>
            <w:vMerge w:val="restart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842" w:type="dxa"/>
            <w:gridSpan w:val="3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07879" w:rsidRPr="00F738AA" w:rsidTr="00DD6A27">
        <w:trPr>
          <w:trHeight w:val="322"/>
        </w:trPr>
        <w:tc>
          <w:tcPr>
            <w:tcW w:w="675" w:type="dxa"/>
            <w:vMerge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4" w:type="dxa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07879" w:rsidRPr="00F738AA" w:rsidTr="00DD6A27">
        <w:tc>
          <w:tcPr>
            <w:tcW w:w="675" w:type="dxa"/>
          </w:tcPr>
          <w:p w:rsidR="00B07879" w:rsidRPr="00F738AA" w:rsidRDefault="00B07879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B07879" w:rsidRPr="00A401EE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59" w:type="dxa"/>
          </w:tcPr>
          <w:p w:rsidR="00B07879" w:rsidRPr="00F738AA" w:rsidRDefault="00490DBF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7879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07879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8AA" w:rsidRPr="00F738AA" w:rsidTr="00DD6A27">
        <w:tc>
          <w:tcPr>
            <w:tcW w:w="675" w:type="dxa"/>
          </w:tcPr>
          <w:p w:rsidR="00F738AA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F738AA" w:rsidRPr="00A401EE" w:rsidRDefault="00F738AA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воды в жизнедеятельности организмов</w:t>
            </w:r>
          </w:p>
        </w:tc>
        <w:tc>
          <w:tcPr>
            <w:tcW w:w="1759" w:type="dxa"/>
          </w:tcPr>
          <w:p w:rsidR="00F738AA" w:rsidRPr="00F738AA" w:rsidRDefault="00D820A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38AA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738AA" w:rsidRPr="00F738AA" w:rsidRDefault="00D820A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8AA" w:rsidRPr="00F738AA" w:rsidTr="00DD6A27">
        <w:tc>
          <w:tcPr>
            <w:tcW w:w="675" w:type="dxa"/>
          </w:tcPr>
          <w:p w:rsidR="00F738AA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</w:tcPr>
          <w:p w:rsidR="00F738AA" w:rsidRPr="00A401EE" w:rsidRDefault="00F738AA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на кухне</w:t>
            </w:r>
          </w:p>
        </w:tc>
        <w:tc>
          <w:tcPr>
            <w:tcW w:w="1759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38AA" w:rsidRPr="00F738AA" w:rsidRDefault="00D820A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8AA" w:rsidRPr="00F738AA" w:rsidTr="00DD6A27">
        <w:tc>
          <w:tcPr>
            <w:tcW w:w="675" w:type="dxa"/>
          </w:tcPr>
          <w:p w:rsidR="00F738AA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F738AA" w:rsidRPr="00A401EE" w:rsidRDefault="00F738AA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1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 и здоровье</w:t>
            </w:r>
          </w:p>
        </w:tc>
        <w:tc>
          <w:tcPr>
            <w:tcW w:w="1759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8AA" w:rsidRPr="00F738AA" w:rsidTr="00DD6A27">
        <w:tc>
          <w:tcPr>
            <w:tcW w:w="675" w:type="dxa"/>
          </w:tcPr>
          <w:p w:rsidR="00F738AA" w:rsidRPr="00F738AA" w:rsidRDefault="00F738AA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деятельность.</w:t>
            </w:r>
          </w:p>
        </w:tc>
        <w:tc>
          <w:tcPr>
            <w:tcW w:w="1759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738AA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1EE" w:rsidRPr="00F738AA" w:rsidTr="00DD6A27">
        <w:tc>
          <w:tcPr>
            <w:tcW w:w="675" w:type="dxa"/>
          </w:tcPr>
          <w:p w:rsidR="00A401EE" w:rsidRPr="00F738AA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A401EE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</w:tc>
        <w:tc>
          <w:tcPr>
            <w:tcW w:w="1759" w:type="dxa"/>
          </w:tcPr>
          <w:p w:rsidR="00A401EE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01EE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A401EE" w:rsidRDefault="00A401EE" w:rsidP="00F738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6775" w:rsidRPr="00F738AA" w:rsidRDefault="00056775" w:rsidP="00F738A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AA" w:rsidRPr="00F738AA" w:rsidRDefault="00F738AA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75" w:rsidRDefault="00056775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</w:p>
    <w:p w:rsidR="00DD6A27" w:rsidRDefault="00DD6A27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4064"/>
        <w:gridCol w:w="3084"/>
      </w:tblGrid>
      <w:tr w:rsidR="00DD6A27" w:rsidRPr="00E67770" w:rsidTr="00DA5988">
        <w:tc>
          <w:tcPr>
            <w:tcW w:w="2423" w:type="dxa"/>
            <w:vMerge w:val="restart"/>
            <w:shd w:val="clear" w:color="auto" w:fill="auto"/>
          </w:tcPr>
          <w:p w:rsidR="00DD6A27" w:rsidRPr="000C2A98" w:rsidRDefault="00DD6A27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C2A9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Раздел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DD6A27" w:rsidRPr="00E67770" w:rsidRDefault="00DD6A27" w:rsidP="00DA5988">
            <w:pPr>
              <w:pStyle w:val="af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7770">
              <w:rPr>
                <w:rFonts w:ascii="Times New Roman" w:hAnsi="Times New Roman"/>
                <w:spacing w:val="-4"/>
                <w:sz w:val="24"/>
                <w:szCs w:val="24"/>
              </w:rPr>
              <w:t>Темы</w:t>
            </w:r>
          </w:p>
        </w:tc>
      </w:tr>
      <w:tr w:rsidR="00DD6A27" w:rsidRPr="00E67770" w:rsidTr="00DD6A27">
        <w:tc>
          <w:tcPr>
            <w:tcW w:w="2423" w:type="dxa"/>
            <w:vMerge/>
            <w:shd w:val="clear" w:color="auto" w:fill="auto"/>
          </w:tcPr>
          <w:p w:rsidR="00DD6A27" w:rsidRPr="000C2A98" w:rsidRDefault="00DD6A27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DD6A27" w:rsidRPr="00E67770" w:rsidRDefault="00DD6A27" w:rsidP="00DA5988">
            <w:pPr>
              <w:pStyle w:val="af2"/>
              <w:spacing w:before="0" w:after="0"/>
              <w:ind w:left="17" w:firstLine="142"/>
              <w:contextualSpacing/>
              <w:jc w:val="both"/>
            </w:pPr>
            <w:r>
              <w:t xml:space="preserve">Теория </w:t>
            </w:r>
          </w:p>
        </w:tc>
        <w:tc>
          <w:tcPr>
            <w:tcW w:w="3084" w:type="dxa"/>
            <w:shd w:val="clear" w:color="auto" w:fill="auto"/>
          </w:tcPr>
          <w:p w:rsidR="00DD6A27" w:rsidRPr="00E67770" w:rsidRDefault="00DD6A27" w:rsidP="00DA5988">
            <w:pPr>
              <w:pStyle w:val="af2"/>
              <w:spacing w:before="0" w:after="0"/>
              <w:ind w:left="17" w:firstLine="142"/>
              <w:contextualSpacing/>
              <w:jc w:val="both"/>
            </w:pPr>
            <w:r>
              <w:t xml:space="preserve">Практика </w:t>
            </w:r>
          </w:p>
        </w:tc>
      </w:tr>
      <w:tr w:rsidR="00DD6A27" w:rsidRPr="00E67770" w:rsidTr="00DD6A27">
        <w:tc>
          <w:tcPr>
            <w:tcW w:w="2423" w:type="dxa"/>
            <w:shd w:val="clear" w:color="auto" w:fill="auto"/>
          </w:tcPr>
          <w:p w:rsidR="00DD6A27" w:rsidRPr="000C2A98" w:rsidRDefault="00DD6A27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064" w:type="dxa"/>
            <w:shd w:val="clear" w:color="auto" w:fill="auto"/>
          </w:tcPr>
          <w:p w:rsidR="00DD6A27" w:rsidRPr="00DD6A27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2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кабинетом химии. Инструктаж по технике безопасности работы в химической лаборатории,  оказания первой помощи</w:t>
            </w:r>
            <w:proofErr w:type="gramStart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лабораторным 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рудованием и химической посудой.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Нагревательные приборы и пользование ими</w:t>
            </w:r>
            <w:proofErr w:type="gramStart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084" w:type="dxa"/>
            <w:shd w:val="clear" w:color="auto" w:fill="auto"/>
          </w:tcPr>
          <w:p w:rsidR="00DD6A27" w:rsidRPr="00A401EE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лабораторным оборудованием.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спиртовкой. Изучение строения пламени. Наблюдения за горящей свечой.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весами, мерной посудой.</w:t>
            </w:r>
          </w:p>
          <w:p w:rsidR="00DD6A27" w:rsidRPr="00E67770" w:rsidRDefault="00DD6A27" w:rsidP="00DA5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6A27" w:rsidRPr="00E67770" w:rsidTr="00DD6A27">
        <w:tc>
          <w:tcPr>
            <w:tcW w:w="2423" w:type="dxa"/>
            <w:shd w:val="clear" w:color="auto" w:fill="auto"/>
          </w:tcPr>
          <w:p w:rsidR="00DD6A27" w:rsidRPr="00F738AA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воды в жизнедеятельности организмов.</w:t>
            </w:r>
          </w:p>
          <w:p w:rsidR="00DD6A27" w:rsidRPr="000C2A98" w:rsidRDefault="00DD6A27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DD6A27" w:rsidRPr="00F738AA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Вода как растворитель. Очистка природной воды. Круговорот воды в природе. Загрязнение гидросферы. Минеральная вода, ее виды и классификация. Значение минеральной воды в жизни человека.</w:t>
            </w:r>
          </w:p>
          <w:p w:rsidR="00DD6A27" w:rsidRPr="00E67770" w:rsidRDefault="00DD6A27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DD6A27" w:rsidRPr="00E67770" w:rsidRDefault="00DD6A27" w:rsidP="00DD6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A27">
              <w:rPr>
                <w:rFonts w:ascii="Times New Roman" w:eastAsia="Times New Roman" w:hAnsi="Times New Roman"/>
                <w:sz w:val="24"/>
                <w:szCs w:val="24"/>
              </w:rPr>
              <w:t>Исследование свойств воды. Определение качественного состава морской воды. Приготовление морской воды из реактивов. Очистка воды.  Минеральные воды. Обнаружение ионов в минеральной воде.</w:t>
            </w:r>
          </w:p>
        </w:tc>
      </w:tr>
      <w:tr w:rsidR="00DD6A27" w:rsidRPr="00E67770" w:rsidTr="00DD6A27">
        <w:trPr>
          <w:trHeight w:val="1048"/>
        </w:trPr>
        <w:tc>
          <w:tcPr>
            <w:tcW w:w="2423" w:type="dxa"/>
            <w:shd w:val="clear" w:color="auto" w:fill="auto"/>
          </w:tcPr>
          <w:p w:rsidR="00DD6A27" w:rsidRPr="00FF1C7B" w:rsidRDefault="00DD6A27" w:rsidP="007D32FB">
            <w:pPr>
              <w:numPr>
                <w:ilvl w:val="0"/>
                <w:numId w:val="4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на кухне</w:t>
            </w:r>
          </w:p>
        </w:tc>
        <w:tc>
          <w:tcPr>
            <w:tcW w:w="4064" w:type="dxa"/>
            <w:shd w:val="clear" w:color="auto" w:fill="auto"/>
          </w:tcPr>
          <w:p w:rsidR="00DD6A27" w:rsidRPr="00DD6A27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Поваренная соль, её свойства, п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рименение хлорида натрия в хозяйственной деятельности человека. Полезные и вредные черты сахара</w:t>
            </w:r>
            <w:proofErr w:type="gramStart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 пищевая или двуу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глекислый натрий и его свойства, польза, опасность.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Столовый уксус и уксусная эссенция. Свойства уксусной кислоты и её физиологическое воздействие.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 - сложный углевод. Изучение его свойств, применение крахмала.</w:t>
            </w:r>
          </w:p>
        </w:tc>
        <w:tc>
          <w:tcPr>
            <w:tcW w:w="3084" w:type="dxa"/>
            <w:shd w:val="clear" w:color="auto" w:fill="auto"/>
          </w:tcPr>
          <w:p w:rsidR="00DD6A27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белков в продуктах питания.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жиров в продуктах питания.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углеводов в продуктах питания.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опыты.</w:t>
            </w:r>
          </w:p>
          <w:p w:rsidR="00DD6A27" w:rsidRPr="00E67770" w:rsidRDefault="00DD6A27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6A27" w:rsidRPr="00E67770" w:rsidTr="00DD6A27">
        <w:tc>
          <w:tcPr>
            <w:tcW w:w="2423" w:type="dxa"/>
            <w:shd w:val="clear" w:color="auto" w:fill="auto"/>
          </w:tcPr>
          <w:p w:rsidR="00DD6A27" w:rsidRPr="000C2A98" w:rsidRDefault="00DD6A27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здоровье.</w:t>
            </w:r>
          </w:p>
        </w:tc>
        <w:tc>
          <w:tcPr>
            <w:tcW w:w="4064" w:type="dxa"/>
            <w:shd w:val="clear" w:color="auto" w:fill="auto"/>
          </w:tcPr>
          <w:p w:rsidR="00DD6A27" w:rsidRPr="00E67770" w:rsidRDefault="00DD6A27" w:rsidP="00DD6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Пищевые добавки. Пищевые красители, загустители, подслащивающие вещества. Консерванты, пищевые антиокислители, ароматизаторы.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Пищевая аллергия. Отравления, их виды, признаки.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витаминов в организме человека</w:t>
            </w:r>
            <w:proofErr w:type="gramStart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домашней аптечки, ее комплектация и применение ее содержимого</w:t>
            </w:r>
          </w:p>
        </w:tc>
        <w:tc>
          <w:tcPr>
            <w:tcW w:w="3084" w:type="dxa"/>
            <w:shd w:val="clear" w:color="auto" w:fill="auto"/>
          </w:tcPr>
          <w:p w:rsidR="00DD6A27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 витаминов (А, В, С) в продуктах питания.</w:t>
            </w:r>
          </w:p>
          <w:p w:rsidR="00DD6A27" w:rsidRDefault="00DD6A27" w:rsidP="00DD6A2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аптечки для дома.</w:t>
            </w:r>
          </w:p>
          <w:p w:rsidR="00DD6A27" w:rsidRPr="00E67770" w:rsidRDefault="00DD6A27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6A27" w:rsidRPr="000C2A98" w:rsidTr="00DD6A27">
        <w:tc>
          <w:tcPr>
            <w:tcW w:w="2423" w:type="dxa"/>
            <w:shd w:val="clear" w:color="auto" w:fill="auto"/>
          </w:tcPr>
          <w:p w:rsidR="00DD6A27" w:rsidRPr="00FF1C7B" w:rsidRDefault="00DD6A27" w:rsidP="00DA5988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и проектная деятельность.</w:t>
            </w:r>
          </w:p>
        </w:tc>
        <w:tc>
          <w:tcPr>
            <w:tcW w:w="4064" w:type="dxa"/>
            <w:shd w:val="clear" w:color="auto" w:fill="auto"/>
          </w:tcPr>
          <w:p w:rsidR="00DD6A27" w:rsidRPr="000C2A98" w:rsidRDefault="00DD6A27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«От идеи до результата». Общие принципы написания исследовательской работы.</w:t>
            </w:r>
          </w:p>
        </w:tc>
        <w:tc>
          <w:tcPr>
            <w:tcW w:w="3084" w:type="dxa"/>
            <w:shd w:val="clear" w:color="auto" w:fill="auto"/>
          </w:tcPr>
          <w:p w:rsidR="00DD6A27" w:rsidRPr="000C2A98" w:rsidRDefault="00DD6A27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Разработка темы.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с источниками информации. </w:t>
            </w: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исследования.</w:t>
            </w:r>
          </w:p>
        </w:tc>
      </w:tr>
      <w:tr w:rsidR="00DD6A27" w:rsidRPr="000C2A98" w:rsidTr="00DA5988">
        <w:tc>
          <w:tcPr>
            <w:tcW w:w="2423" w:type="dxa"/>
            <w:shd w:val="clear" w:color="auto" w:fill="auto"/>
          </w:tcPr>
          <w:p w:rsidR="00DD6A27" w:rsidRPr="00FF1C7B" w:rsidRDefault="00DD6A27" w:rsidP="00DA5988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 практическая </w:t>
            </w: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конференция</w:t>
            </w: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DD6A27" w:rsidRPr="000C2A98" w:rsidRDefault="00DD6A27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исследовательских и проектных работ.</w:t>
            </w:r>
          </w:p>
        </w:tc>
      </w:tr>
    </w:tbl>
    <w:p w:rsidR="00DD6A27" w:rsidRDefault="00DD6A27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27" w:rsidRDefault="00DD6A27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1EE" w:rsidRDefault="00A401EE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27" w:rsidRDefault="00DD6A27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27" w:rsidRPr="00F738AA" w:rsidRDefault="00DD6A27" w:rsidP="00F738AA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F78" w:rsidRPr="00F738AA" w:rsidRDefault="00C85F78" w:rsidP="00F738A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75" w:rsidRDefault="00056775" w:rsidP="007D32FB">
      <w:pPr>
        <w:pStyle w:val="a5"/>
        <w:numPr>
          <w:ilvl w:val="1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D6A27" w:rsidRPr="00F738AA" w:rsidRDefault="00DD6A27" w:rsidP="00DD6A27">
      <w:pPr>
        <w:pStyle w:val="a5"/>
        <w:spacing w:after="0" w:line="276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69" w:rsidRPr="00F738AA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CB2E66" w:rsidRPr="00CB2E66" w:rsidRDefault="00CB2E66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чувство гордости за российскую химическую науку, гуманизм, отношение к труду, целеустремленность; </w:t>
      </w:r>
    </w:p>
    <w:p w:rsidR="00CB2E66" w:rsidRPr="00CB2E66" w:rsidRDefault="00CB2E66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CB2E66" w:rsidRPr="00CB2E66" w:rsidRDefault="00CB2E66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готовность к осознанному выбору дальнейшей образовательной траектории.</w:t>
      </w:r>
    </w:p>
    <w:p w:rsidR="00CB2E66" w:rsidRDefault="00CB2E66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формирование основ экологической культуры, соответствующей современному уровню экологического 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ышления, развитие опыта экологи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чески ориентированной рефлексивно-оце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ночной и практической деятельно</w:t>
      </w:r>
      <w:r w:rsidRPr="00CB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 в жизненных ситуациях.</w:t>
      </w:r>
    </w:p>
    <w:p w:rsidR="00DD6A27" w:rsidRDefault="00DD6A27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C3169" w:rsidRDefault="00CC3169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Метапредметные:</w:t>
      </w:r>
    </w:p>
    <w:p w:rsidR="00DD6A27" w:rsidRPr="00F738AA" w:rsidRDefault="00DD6A27" w:rsidP="00CB2E66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9" w:rsidRPr="00DD6A27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6A2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Регулятивные УУД: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самостоятельно формулировать тему и цели урока;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составлять план решения учебной проблемы совместно с учителем;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работать по плану, сверяя свои действия с целью, корректировать свою деятельность;</w:t>
      </w:r>
    </w:p>
    <w:p w:rsidR="00DD6A27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C3169" w:rsidRPr="00F738AA" w:rsidRDefault="00CC3169" w:rsidP="00F738AA">
      <w:pPr>
        <w:shd w:val="clear" w:color="auto" w:fill="FFFFFF"/>
        <w:spacing w:after="0" w:line="276" w:lineRule="auto"/>
        <w:ind w:right="-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DD6A2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перерабатывать и преобразовывать информацию из одной формы в другую (составлять план, таблицу, схему);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пользоваться словарями, справочниками;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осуществлять анализ и синтез;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устанавливать причинно-следственные связи;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высказывать и обосновывать свою точку зрения;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слушать и слышать других, пытаться принимать иную точку зрения, быть готовым корректировать свою точку зрения;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CC3169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договариваться и приходить к общему решению в совместной деятельности; задавать вопросы.</w:t>
      </w:r>
    </w:p>
    <w:p w:rsidR="00DD6A27" w:rsidRPr="00F738AA" w:rsidRDefault="00DD6A27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9" w:rsidRPr="00DD6A27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A2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 – давать определения изученных понятий; 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описывать демонстрационные и самостоятельно проведенные эксперименты, используя для этого естественный (русский) язык и язык химии; 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классифицировать изученные объекты и явления; 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делать выводы и умозаключения из наблюдений, изученных химических закономерностей;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структурировать изученный материал и химическую информацию, полученную из других источников;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анализировать и оценивать последствия для окружающей среды бытовой и производственной деятельности человека; </w:t>
      </w:r>
    </w:p>
    <w:p w:rsidR="00CB2E66" w:rsidRPr="0037064C" w:rsidRDefault="00CC3169" w:rsidP="003706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разъяснять на примерах материальное единство и взаимосвязь компонентов живой и неживой природы и человека как важную часть этого единства;</w:t>
      </w:r>
    </w:p>
    <w:p w:rsidR="00CB2E66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планировать и проводить химический эксперимент;</w:t>
      </w:r>
    </w:p>
    <w:p w:rsidR="00CC3169" w:rsidRPr="00F738AA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использовать вещества в соответствии с их предназначением и свойствами, описанн</w:t>
      </w:r>
      <w:r w:rsidR="003706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ыми в инструкциях по применению;</w:t>
      </w:r>
    </w:p>
    <w:p w:rsidR="00056775" w:rsidRDefault="00CC3169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3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оказывать первую помощь при отравлениях, ожогах и других травмах, связанных с веществами и лабораторным оборудованием.</w:t>
      </w:r>
    </w:p>
    <w:p w:rsidR="00CB2E66" w:rsidRDefault="00CB2E66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5F78" w:rsidRPr="00F738AA" w:rsidRDefault="00C85F78" w:rsidP="00F738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5F" w:rsidRDefault="004B705F" w:rsidP="0037064C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8AA">
        <w:rPr>
          <w:rFonts w:ascii="Times New Roman" w:hAnsi="Times New Roman" w:cs="Times New Roman"/>
          <w:b/>
          <w:sz w:val="24"/>
          <w:szCs w:val="24"/>
        </w:rPr>
        <w:t>2</w:t>
      </w:r>
      <w:r w:rsidR="0037064C">
        <w:rPr>
          <w:rFonts w:ascii="Times New Roman" w:hAnsi="Times New Roman" w:cs="Times New Roman"/>
          <w:b/>
          <w:sz w:val="24"/>
          <w:szCs w:val="24"/>
        </w:rPr>
        <w:t>.</w:t>
      </w:r>
      <w:r w:rsidRPr="00F738AA">
        <w:rPr>
          <w:rFonts w:ascii="Times New Roman" w:hAnsi="Times New Roman" w:cs="Times New Roman"/>
          <w:b/>
          <w:sz w:val="24"/>
          <w:szCs w:val="24"/>
        </w:rPr>
        <w:t xml:space="preserve"> КОМПЛЕКС ОРГАНИЗАЦИОННО-ПЕДАГОГИЧЕСКИХ УСЛОВИЙ</w:t>
      </w:r>
    </w:p>
    <w:p w:rsidR="009E7661" w:rsidRPr="00F738AA" w:rsidRDefault="009E7661" w:rsidP="00F738AA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75" w:rsidRPr="00F738AA" w:rsidRDefault="0037064C" w:rsidP="003706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6775" w:rsidRPr="00F7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КАЛЕНДАРНЫЙ УЧЕБНЫЙ ГРАФИК</w:t>
      </w:r>
    </w:p>
    <w:p w:rsidR="00056775" w:rsidRPr="00F738AA" w:rsidRDefault="00056775" w:rsidP="00F738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36"/>
        <w:gridCol w:w="5244"/>
      </w:tblGrid>
      <w:tr w:rsidR="00056775" w:rsidRPr="00F738AA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учебного периода.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977AF0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01.09.2022-24.05</w:t>
            </w:r>
            <w:r w:rsidR="00056775"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6775" w:rsidRPr="00F738AA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CB2E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Ирбейская  СОШ № 2, </w:t>
            </w:r>
            <w:r w:rsidR="00CB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</w:tr>
      <w:tr w:rsidR="00056775" w:rsidRPr="00F738AA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977AF0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="00056775"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056775" w:rsidRPr="00F738AA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056775" w:rsidRPr="00F738AA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056775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контрольных</w:t>
            </w: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процедур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F738AA" w:rsidRDefault="00977AF0" w:rsidP="00F738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r w:rsidR="00056775"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7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B705F" w:rsidRPr="00F738AA" w:rsidRDefault="004B705F" w:rsidP="00F738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775" w:rsidRDefault="0037064C" w:rsidP="0037064C">
      <w:pPr>
        <w:pStyle w:val="a5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6775" w:rsidRPr="00F7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ФОРМЫ АТТЕСТАЦИИ/КОНТРОЛЯ</w:t>
      </w:r>
    </w:p>
    <w:p w:rsidR="008D0E8D" w:rsidRPr="00F738AA" w:rsidRDefault="008D0E8D" w:rsidP="00F738A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E8D" w:rsidRPr="000C355D" w:rsidRDefault="00056775" w:rsidP="008D0E8D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ab/>
      </w:r>
      <w:r w:rsidR="008D0E8D" w:rsidRPr="000C355D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применяются следующие виды контроля: 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6454"/>
      </w:tblGrid>
      <w:tr w:rsidR="008D0E8D" w:rsidRPr="000C355D" w:rsidTr="00DA5988">
        <w:trPr>
          <w:jc w:val="center"/>
        </w:trPr>
        <w:tc>
          <w:tcPr>
            <w:tcW w:w="154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46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Цель организации контроля</w:t>
            </w:r>
          </w:p>
        </w:tc>
      </w:tr>
      <w:tr w:rsidR="008D0E8D" w:rsidRPr="000C355D" w:rsidTr="00DA5988">
        <w:trPr>
          <w:jc w:val="center"/>
        </w:trPr>
        <w:tc>
          <w:tcPr>
            <w:tcW w:w="154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346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Направлен на выявление знаний и умений обучающихся по курсу, который будет изучаться (наблюдение, беседа, тестирование, опросы, реферат).</w:t>
            </w:r>
          </w:p>
        </w:tc>
      </w:tr>
      <w:tr w:rsidR="008D0E8D" w:rsidRPr="000C355D" w:rsidTr="00DA5988">
        <w:trPr>
          <w:jc w:val="center"/>
        </w:trPr>
        <w:tc>
          <w:tcPr>
            <w:tcW w:w="154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46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Осуществляется в повседневной работе с целью проверки усвоения предыдущего материала и выявлении пробелов в знаниях обучающихся (наблюдение, беседа, тестирование, опросы, самостоятельная работа, реферат).</w:t>
            </w:r>
          </w:p>
        </w:tc>
      </w:tr>
      <w:tr w:rsidR="008D0E8D" w:rsidRPr="000C355D" w:rsidTr="00DA5988">
        <w:trPr>
          <w:jc w:val="center"/>
        </w:trPr>
        <w:tc>
          <w:tcPr>
            <w:tcW w:w="154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460" w:type="pct"/>
          </w:tcPr>
          <w:p w:rsidR="008D0E8D" w:rsidRPr="000C355D" w:rsidRDefault="008D0E8D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обучения, с целью выявления уровня знаний и компетентностей обучающихся </w:t>
            </w:r>
            <w:r w:rsidRPr="000C3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(контрольный срез,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конференция).</w:t>
            </w:r>
          </w:p>
        </w:tc>
      </w:tr>
    </w:tbl>
    <w:p w:rsidR="008D0E8D" w:rsidRDefault="008D0E8D" w:rsidP="008D0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337" w:rsidRDefault="00FD7337" w:rsidP="00FD73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7337">
        <w:rPr>
          <w:rFonts w:ascii="Times New Roman" w:hAnsi="Times New Roman" w:cs="Times New Roman"/>
          <w:sz w:val="24"/>
          <w:szCs w:val="24"/>
        </w:rPr>
        <w:t xml:space="preserve">Знания и умения проверяются посредством выполнения обучающимися практических работ в химической лаборатории, подготовки самостоятельных исследовательских работ. Уровень усвоения программного материала определяется по результатам выполнения практических работ. </w:t>
      </w:r>
    </w:p>
    <w:p w:rsidR="00FD7337" w:rsidRPr="000C355D" w:rsidRDefault="00FD7337" w:rsidP="008D0E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7337">
        <w:rPr>
          <w:rFonts w:ascii="Times New Roman" w:hAnsi="Times New Roman" w:cs="Times New Roman"/>
          <w:sz w:val="24"/>
          <w:szCs w:val="24"/>
        </w:rPr>
        <w:t>В течение учебного года обучающиеся участвуют в химических оли</w:t>
      </w:r>
      <w:r w:rsidR="007967B8">
        <w:rPr>
          <w:rFonts w:ascii="Times New Roman" w:hAnsi="Times New Roman" w:cs="Times New Roman"/>
          <w:sz w:val="24"/>
          <w:szCs w:val="24"/>
        </w:rPr>
        <w:t>мпиадах и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7337">
        <w:rPr>
          <w:rFonts w:ascii="Times New Roman" w:hAnsi="Times New Roman" w:cs="Times New Roman"/>
          <w:sz w:val="24"/>
          <w:szCs w:val="24"/>
        </w:rPr>
        <w:t>Лучшие работы отмечаются г</w:t>
      </w:r>
      <w:r w:rsidR="007967B8">
        <w:rPr>
          <w:rFonts w:ascii="Times New Roman" w:hAnsi="Times New Roman" w:cs="Times New Roman"/>
          <w:sz w:val="24"/>
          <w:szCs w:val="24"/>
        </w:rPr>
        <w:t>рамотами, дипломами, подарками.</w:t>
      </w:r>
    </w:p>
    <w:p w:rsidR="008D0E8D" w:rsidRPr="000C355D" w:rsidRDefault="008D0E8D" w:rsidP="008D0E8D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Требования к организации контроля над учебной деятельностью учащихся:</w:t>
      </w:r>
    </w:p>
    <w:p w:rsidR="008D0E8D" w:rsidRPr="000C355D" w:rsidRDefault="008D0E8D" w:rsidP="007D32FB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индивидуальный характер контроля, требующий осуществления контроля за работой каждого ученика, за его личной учебной работой;</w:t>
      </w:r>
    </w:p>
    <w:p w:rsidR="008D0E8D" w:rsidRPr="000C355D" w:rsidRDefault="008D0E8D" w:rsidP="007D32FB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систематичность, регулярность контроля на всех этапах процесса обучения;</w:t>
      </w:r>
    </w:p>
    <w:p w:rsidR="008D0E8D" w:rsidRPr="000C355D" w:rsidRDefault="008D0E8D" w:rsidP="007D32FB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разнообразие форм контроля, обеспечивающее выполнение его обучающей, развивающей и воспитывающей функций;</w:t>
      </w:r>
    </w:p>
    <w:p w:rsidR="008D0E8D" w:rsidRDefault="008D0E8D" w:rsidP="007D32FB">
      <w:pPr>
        <w:pStyle w:val="a5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объективн</w:t>
      </w:r>
      <w:r w:rsidR="007967B8">
        <w:rPr>
          <w:rFonts w:ascii="Times New Roman" w:hAnsi="Times New Roman" w:cs="Times New Roman"/>
          <w:sz w:val="24"/>
          <w:szCs w:val="24"/>
        </w:rPr>
        <w:t>ость.</w:t>
      </w:r>
    </w:p>
    <w:p w:rsidR="0037064C" w:rsidRPr="0037064C" w:rsidRDefault="0037064C" w:rsidP="007D32FB">
      <w:pPr>
        <w:pStyle w:val="a5"/>
        <w:numPr>
          <w:ilvl w:val="0"/>
          <w:numId w:val="2"/>
        </w:numPr>
        <w:rPr>
          <w:rFonts w:ascii="Georgia" w:hAnsi="Georgia"/>
          <w:bCs/>
          <w:iCs/>
          <w:sz w:val="24"/>
        </w:rPr>
      </w:pPr>
      <w:r w:rsidRPr="0037064C">
        <w:rPr>
          <w:sz w:val="24"/>
        </w:rPr>
        <w:t xml:space="preserve">   </w:t>
      </w:r>
      <w:r w:rsidRPr="0037064C">
        <w:rPr>
          <w:rFonts w:ascii="Georgia" w:hAnsi="Georgia"/>
          <w:bCs/>
          <w:iCs/>
          <w:sz w:val="24"/>
        </w:rPr>
        <w:t>Основные критерии оценки образовательного продукта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976"/>
        <w:gridCol w:w="1488"/>
        <w:gridCol w:w="1489"/>
        <w:gridCol w:w="1488"/>
        <w:gridCol w:w="1489"/>
      </w:tblGrid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Объект  оценивания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40-50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30-39 баллов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20-29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0 – 10 баллов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Владение понятийным аппаратом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свободно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Без затруднений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Испытывает затруднения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владеет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Умение отстаивать свою точку зрения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Творчески, аргументировано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Убедительно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достаточно убедительно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убедительно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Логичность суждений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 Логически  четко построенное суждение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Нет четкости в суждениях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достаточно логичное суждение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Нет логики суждения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Коммуникативность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Обладает навыком работы в группах и парах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Работает в группах с желанием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Затрудняется  в выполнении групповых работ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умеет работать в группах и парах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Речь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Речь свободная, грамотная,  большой словарный запас.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Речь грамотная, но сжатая.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Бедный словарный запас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3C">
              <w:rPr>
                <w:rFonts w:ascii="Times New Roman" w:hAnsi="Times New Roman" w:cs="Times New Roman"/>
              </w:rPr>
              <w:t>Труднопони-маемая</w:t>
            </w:r>
            <w:proofErr w:type="spellEnd"/>
            <w:r w:rsidRPr="00231C3C">
              <w:rPr>
                <w:rFonts w:ascii="Times New Roman" w:hAnsi="Times New Roman" w:cs="Times New Roman"/>
              </w:rPr>
              <w:t xml:space="preserve"> речь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Творческий подход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Низкий </w:t>
            </w:r>
          </w:p>
        </w:tc>
      </w:tr>
      <w:tr w:rsidR="0037064C" w:rsidRPr="001955EC" w:rsidTr="00DA59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Оформление работ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В соответствии с нормами оформления, эстетично.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Допущены неточности в оформлении, но эстетично.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Допущены ошибки  в оформлении, недостаточно эстетично.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C" w:rsidRPr="00231C3C" w:rsidRDefault="0037064C" w:rsidP="00DA598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3C">
              <w:rPr>
                <w:rFonts w:ascii="Times New Roman" w:hAnsi="Times New Roman" w:cs="Times New Roman"/>
              </w:rPr>
              <w:t>соответству-ют</w:t>
            </w:r>
            <w:proofErr w:type="spellEnd"/>
            <w:r w:rsidRPr="00231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C3C">
              <w:rPr>
                <w:rFonts w:ascii="Times New Roman" w:hAnsi="Times New Roman" w:cs="Times New Roman"/>
              </w:rPr>
              <w:t>нормати-вам</w:t>
            </w:r>
            <w:proofErr w:type="spellEnd"/>
            <w:r w:rsidRPr="00231C3C">
              <w:rPr>
                <w:rFonts w:ascii="Times New Roman" w:hAnsi="Times New Roman" w:cs="Times New Roman"/>
              </w:rPr>
              <w:t>, нет эстетичности.</w:t>
            </w:r>
          </w:p>
        </w:tc>
      </w:tr>
    </w:tbl>
    <w:p w:rsidR="0037064C" w:rsidRPr="0037064C" w:rsidRDefault="0037064C" w:rsidP="007D32F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064C" w:rsidRPr="007967B8" w:rsidRDefault="0037064C" w:rsidP="0037064C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425E" w:rsidRDefault="009E7661" w:rsidP="008D0E8D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56775" w:rsidRDefault="00506FA1" w:rsidP="00506FA1">
      <w:pPr>
        <w:pStyle w:val="a5"/>
        <w:spacing w:after="0" w:line="276" w:lineRule="auto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75" w:rsidRPr="00F738A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B2E66" w:rsidRPr="00F738AA" w:rsidRDefault="00CB2E66" w:rsidP="00CB2E66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775" w:rsidRDefault="00506FA1" w:rsidP="00F738A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64C">
        <w:rPr>
          <w:rFonts w:ascii="Times New Roman" w:hAnsi="Times New Roman" w:cs="Times New Roman"/>
          <w:sz w:val="24"/>
          <w:szCs w:val="24"/>
        </w:rPr>
        <w:t>3.</w:t>
      </w:r>
      <w:r w:rsidR="00056775" w:rsidRPr="00F738AA">
        <w:rPr>
          <w:rFonts w:ascii="Times New Roman" w:hAnsi="Times New Roman" w:cs="Times New Roman"/>
          <w:sz w:val="24"/>
          <w:szCs w:val="24"/>
        </w:rPr>
        <w:t>1.</w:t>
      </w:r>
      <w:r w:rsidR="0037064C">
        <w:rPr>
          <w:rFonts w:ascii="Times New Roman" w:hAnsi="Times New Roman" w:cs="Times New Roman"/>
          <w:sz w:val="24"/>
          <w:szCs w:val="24"/>
        </w:rPr>
        <w:t xml:space="preserve"> </w:t>
      </w:r>
      <w:r w:rsidR="00056775" w:rsidRPr="00F738AA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056775" w:rsidRPr="00F738AA">
        <w:rPr>
          <w:rFonts w:ascii="Times New Roman" w:hAnsi="Times New Roman" w:cs="Times New Roman"/>
          <w:sz w:val="24"/>
          <w:szCs w:val="24"/>
        </w:rPr>
        <w:t>: 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506FA1" w:rsidRPr="00F738AA" w:rsidRDefault="00506FA1" w:rsidP="00F738A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232" w:rsidRDefault="00506FA1" w:rsidP="00002232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64C">
        <w:rPr>
          <w:rFonts w:ascii="Times New Roman" w:hAnsi="Times New Roman" w:cs="Times New Roman"/>
          <w:sz w:val="24"/>
          <w:szCs w:val="24"/>
        </w:rPr>
        <w:t>3.</w:t>
      </w:r>
      <w:r w:rsidR="00056775" w:rsidRPr="00F738AA">
        <w:rPr>
          <w:rFonts w:ascii="Times New Roman" w:hAnsi="Times New Roman" w:cs="Times New Roman"/>
          <w:sz w:val="24"/>
          <w:szCs w:val="24"/>
        </w:rPr>
        <w:t>2.</w:t>
      </w:r>
      <w:r w:rsidR="0037064C">
        <w:rPr>
          <w:rFonts w:ascii="Times New Roman" w:hAnsi="Times New Roman" w:cs="Times New Roman"/>
          <w:sz w:val="24"/>
          <w:szCs w:val="24"/>
        </w:rPr>
        <w:t xml:space="preserve"> </w:t>
      </w:r>
      <w:r w:rsidR="00056775" w:rsidRPr="00F738AA">
        <w:rPr>
          <w:rFonts w:ascii="Times New Roman" w:hAnsi="Times New Roman" w:cs="Times New Roman"/>
          <w:b/>
          <w:sz w:val="24"/>
          <w:szCs w:val="24"/>
        </w:rPr>
        <w:t>Матер</w:t>
      </w:r>
      <w:r w:rsidR="00002232">
        <w:rPr>
          <w:rFonts w:ascii="Times New Roman" w:hAnsi="Times New Roman" w:cs="Times New Roman"/>
          <w:b/>
          <w:sz w:val="24"/>
          <w:szCs w:val="24"/>
        </w:rPr>
        <w:t>иально – техническое обеспечение</w:t>
      </w:r>
      <w:r w:rsidR="00002232" w:rsidRPr="00002232">
        <w:rPr>
          <w:rFonts w:ascii="Times New Roman" w:hAnsi="Times New Roman" w:cs="Times New Roman"/>
          <w:sz w:val="24"/>
          <w:szCs w:val="24"/>
        </w:rPr>
        <w:t>: учебный кабинет с необходимым набором учебн</w:t>
      </w:r>
      <w:r w:rsidR="00002232">
        <w:rPr>
          <w:rFonts w:ascii="Times New Roman" w:hAnsi="Times New Roman" w:cs="Times New Roman"/>
          <w:sz w:val="24"/>
          <w:szCs w:val="24"/>
        </w:rPr>
        <w:t xml:space="preserve">ой мебели: парты, стулья, доска; лабораторное оборудование; </w:t>
      </w:r>
      <w:r w:rsidR="00002232" w:rsidRPr="00002232">
        <w:rPr>
          <w:rFonts w:ascii="Times New Roman" w:hAnsi="Times New Roman" w:cs="Times New Roman"/>
          <w:sz w:val="24"/>
          <w:szCs w:val="24"/>
        </w:rPr>
        <w:t>проектор, компьютер, многофункциональное печатное устройство, компьютерные программы с анимацией экспериментов, симуляторы экспериментов, конструктор экспериментов; учебные плакаты и таблицы «Периодическая система химических элементов», «Таблица растворимости солей, кислот и оснований в воде», «Электрохимический ряд напряжений металлов», «Классиф</w:t>
      </w:r>
      <w:r w:rsidR="00002232">
        <w:rPr>
          <w:rFonts w:ascii="Times New Roman" w:hAnsi="Times New Roman" w:cs="Times New Roman"/>
          <w:sz w:val="24"/>
          <w:szCs w:val="24"/>
        </w:rPr>
        <w:t xml:space="preserve">икация неорганических веществ»; </w:t>
      </w:r>
      <w:r w:rsidR="00002232" w:rsidRPr="00002232">
        <w:rPr>
          <w:rFonts w:ascii="Times New Roman" w:hAnsi="Times New Roman" w:cs="Times New Roman"/>
          <w:sz w:val="24"/>
          <w:szCs w:val="24"/>
        </w:rPr>
        <w:t>раздаточный материал по темам рабочей программы, дидактический материал (карточки, опорные конспекты, кейсы, и др.)</w:t>
      </w:r>
    </w:p>
    <w:p w:rsidR="00056775" w:rsidRPr="00F738AA" w:rsidRDefault="00056775" w:rsidP="00002232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br/>
      </w:r>
      <w:r w:rsidR="00506F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738AA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1. Учебник: Габриелян О.С.Химия. 11 класс. Базовый уровень. Москва. Дрофа. 2019.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38AA">
        <w:rPr>
          <w:rFonts w:ascii="Times New Roman" w:hAnsi="Times New Roman" w:cs="Times New Roman"/>
          <w:sz w:val="24"/>
          <w:szCs w:val="24"/>
        </w:rPr>
        <w:t>Троегубова</w:t>
      </w:r>
      <w:proofErr w:type="spellEnd"/>
      <w:r w:rsidRPr="00F738AA">
        <w:rPr>
          <w:rFonts w:ascii="Times New Roman" w:hAnsi="Times New Roman" w:cs="Times New Roman"/>
          <w:sz w:val="24"/>
          <w:szCs w:val="24"/>
        </w:rPr>
        <w:t xml:space="preserve"> Н.П. Поурочные разработки по химии: 11 класс к учебникам О.С. Габриеляна и др. Москва. ООО «ВАКО». 2017.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 3. Габриелян О.С. и др. Химия. 11 класс. Базовый уровень: методическое пособие. Книга для учителя. Москва. Дрофа. 2018.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4. Габриелян О.С. и др. Настольная книга учителя. Химия.11 класс: в 2 ч. – М.: Дрофа, 2017.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5. Денисова В.Г. Химия. 11 класс: Поурочные планы. По учебнику: Габриелян О.С. и др. Химия.11 класс. – Волгоград: Учитель, 2018.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6. Габриелян О.С. Программа курса химии для 8 – 11 классов общеобразовательных учреждений, - М.: Дрофа, -2019 г.;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 xml:space="preserve">7. Химия. 8-11 классы: рабочие программы по учебникам О.С. Габриеляна/ авт.-сост. Г.И. Маслакова, Н.В. Сафронов. – Волгоград: «УЧИТЕЛЬ», 2018. – 203 с.; </w:t>
      </w:r>
    </w:p>
    <w:p w:rsidR="004C425E" w:rsidRPr="00F738AA" w:rsidRDefault="004C425E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738AA">
        <w:rPr>
          <w:rFonts w:ascii="Times New Roman" w:hAnsi="Times New Roman" w:cs="Times New Roman"/>
          <w:sz w:val="24"/>
          <w:szCs w:val="24"/>
        </w:rPr>
        <w:t>8. Конструктор рабочих программ. Химия 8-11 классы. Рабочие программы по учебникам О.С. Габриеляна: издательство «УЧИТЕЛЬ», 2017</w:t>
      </w:r>
    </w:p>
    <w:p w:rsidR="00C85F78" w:rsidRPr="00F738AA" w:rsidRDefault="00C85F78" w:rsidP="00F738A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C355D" w:rsidRPr="00F738AA" w:rsidRDefault="000C355D" w:rsidP="00F738AA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355D" w:rsidRPr="00F738AA" w:rsidSect="00AD1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22" w:rsidRDefault="003F4422" w:rsidP="0091582C">
      <w:pPr>
        <w:spacing w:after="0" w:line="240" w:lineRule="auto"/>
      </w:pPr>
      <w:r>
        <w:separator/>
      </w:r>
    </w:p>
  </w:endnote>
  <w:endnote w:type="continuationSeparator" w:id="0">
    <w:p w:rsidR="003F4422" w:rsidRDefault="003F4422" w:rsidP="009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22" w:rsidRDefault="003F4422" w:rsidP="0091582C">
      <w:pPr>
        <w:spacing w:after="0" w:line="240" w:lineRule="auto"/>
      </w:pPr>
      <w:r>
        <w:separator/>
      </w:r>
    </w:p>
  </w:footnote>
  <w:footnote w:type="continuationSeparator" w:id="0">
    <w:p w:rsidR="003F4422" w:rsidRDefault="003F4422" w:rsidP="009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84"/>
        </w:tabs>
        <w:ind w:left="2203" w:hanging="360"/>
      </w:pPr>
    </w:lvl>
  </w:abstractNum>
  <w:abstractNum w:abstractNumId="1">
    <w:nsid w:val="00962D40"/>
    <w:multiLevelType w:val="multilevel"/>
    <w:tmpl w:val="670A6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B2E50E6"/>
    <w:multiLevelType w:val="multilevel"/>
    <w:tmpl w:val="2B1C247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3">
    <w:nsid w:val="597366AD"/>
    <w:multiLevelType w:val="hybridMultilevel"/>
    <w:tmpl w:val="8DB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C5ED5"/>
    <w:multiLevelType w:val="hybridMultilevel"/>
    <w:tmpl w:val="9E4094AE"/>
    <w:lvl w:ilvl="0" w:tplc="BC9E6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9B"/>
    <w:rsid w:val="000019AC"/>
    <w:rsid w:val="00002232"/>
    <w:rsid w:val="00010B7A"/>
    <w:rsid w:val="00045F47"/>
    <w:rsid w:val="00051FF8"/>
    <w:rsid w:val="00056775"/>
    <w:rsid w:val="00065322"/>
    <w:rsid w:val="00065680"/>
    <w:rsid w:val="00083A0B"/>
    <w:rsid w:val="000C355D"/>
    <w:rsid w:val="00106F9A"/>
    <w:rsid w:val="001240E8"/>
    <w:rsid w:val="00197F77"/>
    <w:rsid w:val="001D57BE"/>
    <w:rsid w:val="001E5298"/>
    <w:rsid w:val="00206DF1"/>
    <w:rsid w:val="00252CA4"/>
    <w:rsid w:val="00265C11"/>
    <w:rsid w:val="0027022D"/>
    <w:rsid w:val="002C10CE"/>
    <w:rsid w:val="002D052C"/>
    <w:rsid w:val="002E2B91"/>
    <w:rsid w:val="00312880"/>
    <w:rsid w:val="00317732"/>
    <w:rsid w:val="0033402D"/>
    <w:rsid w:val="00354BB7"/>
    <w:rsid w:val="0037064C"/>
    <w:rsid w:val="003747D7"/>
    <w:rsid w:val="00387636"/>
    <w:rsid w:val="003A7E21"/>
    <w:rsid w:val="003B40DD"/>
    <w:rsid w:val="003C5B39"/>
    <w:rsid w:val="003F2A0E"/>
    <w:rsid w:val="003F4422"/>
    <w:rsid w:val="00412B41"/>
    <w:rsid w:val="00457566"/>
    <w:rsid w:val="00457CA3"/>
    <w:rsid w:val="00470188"/>
    <w:rsid w:val="00477D02"/>
    <w:rsid w:val="00484E0F"/>
    <w:rsid w:val="00486299"/>
    <w:rsid w:val="00490DBF"/>
    <w:rsid w:val="004B705F"/>
    <w:rsid w:val="004C425E"/>
    <w:rsid w:val="004C62F7"/>
    <w:rsid w:val="004E3112"/>
    <w:rsid w:val="00506FA1"/>
    <w:rsid w:val="00551F5E"/>
    <w:rsid w:val="00556196"/>
    <w:rsid w:val="00597743"/>
    <w:rsid w:val="005A1B9B"/>
    <w:rsid w:val="005B296E"/>
    <w:rsid w:val="005C57EE"/>
    <w:rsid w:val="005F321E"/>
    <w:rsid w:val="0060055D"/>
    <w:rsid w:val="006145D6"/>
    <w:rsid w:val="00623482"/>
    <w:rsid w:val="00643522"/>
    <w:rsid w:val="00655F75"/>
    <w:rsid w:val="006A6A58"/>
    <w:rsid w:val="006B3232"/>
    <w:rsid w:val="006F2A70"/>
    <w:rsid w:val="006F34BE"/>
    <w:rsid w:val="00731D59"/>
    <w:rsid w:val="00732AD9"/>
    <w:rsid w:val="00736939"/>
    <w:rsid w:val="00744A82"/>
    <w:rsid w:val="00747120"/>
    <w:rsid w:val="00752046"/>
    <w:rsid w:val="00776EAD"/>
    <w:rsid w:val="007870F3"/>
    <w:rsid w:val="007967B8"/>
    <w:rsid w:val="007A6E01"/>
    <w:rsid w:val="007D32FB"/>
    <w:rsid w:val="007E5242"/>
    <w:rsid w:val="007F34BC"/>
    <w:rsid w:val="00830216"/>
    <w:rsid w:val="00835C4A"/>
    <w:rsid w:val="008541A5"/>
    <w:rsid w:val="00874B92"/>
    <w:rsid w:val="008B496F"/>
    <w:rsid w:val="008C46EE"/>
    <w:rsid w:val="008D0E8D"/>
    <w:rsid w:val="008E58AF"/>
    <w:rsid w:val="008F51F3"/>
    <w:rsid w:val="0090317A"/>
    <w:rsid w:val="00903749"/>
    <w:rsid w:val="0091567B"/>
    <w:rsid w:val="0091582C"/>
    <w:rsid w:val="00924B0D"/>
    <w:rsid w:val="00953383"/>
    <w:rsid w:val="00964522"/>
    <w:rsid w:val="00977AF0"/>
    <w:rsid w:val="00986355"/>
    <w:rsid w:val="0099446D"/>
    <w:rsid w:val="009A726E"/>
    <w:rsid w:val="009D59EE"/>
    <w:rsid w:val="009D7ECB"/>
    <w:rsid w:val="009E2E36"/>
    <w:rsid w:val="009E7661"/>
    <w:rsid w:val="00A0074A"/>
    <w:rsid w:val="00A401EE"/>
    <w:rsid w:val="00A964E2"/>
    <w:rsid w:val="00AA2A4F"/>
    <w:rsid w:val="00AD1A0F"/>
    <w:rsid w:val="00AE36BB"/>
    <w:rsid w:val="00B07879"/>
    <w:rsid w:val="00B21CFA"/>
    <w:rsid w:val="00B23630"/>
    <w:rsid w:val="00B34B33"/>
    <w:rsid w:val="00B646B8"/>
    <w:rsid w:val="00B9656A"/>
    <w:rsid w:val="00BC1A4D"/>
    <w:rsid w:val="00BD22B9"/>
    <w:rsid w:val="00BF0BB8"/>
    <w:rsid w:val="00C05F00"/>
    <w:rsid w:val="00C376F8"/>
    <w:rsid w:val="00C85F78"/>
    <w:rsid w:val="00CA6908"/>
    <w:rsid w:val="00CB2E66"/>
    <w:rsid w:val="00CC3169"/>
    <w:rsid w:val="00CE0D3F"/>
    <w:rsid w:val="00CF630A"/>
    <w:rsid w:val="00D234A6"/>
    <w:rsid w:val="00D667A3"/>
    <w:rsid w:val="00D820AE"/>
    <w:rsid w:val="00DD6A27"/>
    <w:rsid w:val="00DD6FAE"/>
    <w:rsid w:val="00DE1BCA"/>
    <w:rsid w:val="00DE34EF"/>
    <w:rsid w:val="00DE54FD"/>
    <w:rsid w:val="00DF4754"/>
    <w:rsid w:val="00E0103F"/>
    <w:rsid w:val="00E03180"/>
    <w:rsid w:val="00E10D40"/>
    <w:rsid w:val="00E25F05"/>
    <w:rsid w:val="00E46540"/>
    <w:rsid w:val="00E773AA"/>
    <w:rsid w:val="00EA5955"/>
    <w:rsid w:val="00EB3009"/>
    <w:rsid w:val="00EB4FB7"/>
    <w:rsid w:val="00EC2508"/>
    <w:rsid w:val="00ED3690"/>
    <w:rsid w:val="00EF1410"/>
    <w:rsid w:val="00EF4BED"/>
    <w:rsid w:val="00F45A90"/>
    <w:rsid w:val="00F60CC5"/>
    <w:rsid w:val="00F624D6"/>
    <w:rsid w:val="00F63E4F"/>
    <w:rsid w:val="00F665F0"/>
    <w:rsid w:val="00F7133B"/>
    <w:rsid w:val="00F738AA"/>
    <w:rsid w:val="00F74922"/>
    <w:rsid w:val="00F931FA"/>
    <w:rsid w:val="00FC12C5"/>
    <w:rsid w:val="00FD0B26"/>
    <w:rsid w:val="00FD1963"/>
    <w:rsid w:val="00FD7337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F8"/>
  </w:style>
  <w:style w:type="paragraph" w:styleId="2">
    <w:name w:val="heading 2"/>
    <w:next w:val="a"/>
    <w:link w:val="20"/>
    <w:uiPriority w:val="9"/>
    <w:unhideWhenUsed/>
    <w:qFormat/>
    <w:rsid w:val="00B34B33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06DF1"/>
    <w:pPr>
      <w:ind w:left="720"/>
      <w:contextualSpacing/>
    </w:pPr>
  </w:style>
  <w:style w:type="character" w:customStyle="1" w:styleId="20pt1">
    <w:name w:val="Заголовок №2 + Интервал 0 pt1"/>
    <w:basedOn w:val="a0"/>
    <w:uiPriority w:val="99"/>
    <w:rsid w:val="00732AD9"/>
    <w:rPr>
      <w:rFonts w:ascii="Times New Roman" w:hAnsi="Times New Roman" w:cs="Times New Roman"/>
      <w:b/>
      <w:bCs/>
      <w:spacing w:val="4"/>
      <w:sz w:val="25"/>
      <w:szCs w:val="25"/>
      <w:u w:val="none"/>
      <w:shd w:val="clear" w:color="auto" w:fill="FFFFFF"/>
    </w:rPr>
  </w:style>
  <w:style w:type="table" w:styleId="a6">
    <w:name w:val="Table Grid"/>
    <w:basedOn w:val="a1"/>
    <w:uiPriority w:val="59"/>
    <w:rsid w:val="0073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732A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2AD9"/>
    <w:pPr>
      <w:widowControl w:val="0"/>
      <w:shd w:val="clear" w:color="auto" w:fill="FFFFFF"/>
      <w:spacing w:before="240" w:after="60" w:line="317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7"/>
    <w:rsid w:val="00732A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2C"/>
  </w:style>
  <w:style w:type="paragraph" w:styleId="aa">
    <w:name w:val="footer"/>
    <w:basedOn w:val="a"/>
    <w:link w:val="ab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2C"/>
  </w:style>
  <w:style w:type="character" w:customStyle="1" w:styleId="c29">
    <w:name w:val="c29"/>
    <w:basedOn w:val="a0"/>
    <w:rsid w:val="00197F77"/>
  </w:style>
  <w:style w:type="paragraph" w:styleId="ac">
    <w:name w:val="Normal (Web)"/>
    <w:basedOn w:val="a"/>
    <w:uiPriority w:val="99"/>
    <w:semiHidden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25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4B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 Spacing"/>
    <w:link w:val="af0"/>
    <w:uiPriority w:val="1"/>
    <w:qFormat/>
    <w:rsid w:val="00F60CC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F60CC5"/>
  </w:style>
  <w:style w:type="character" w:customStyle="1" w:styleId="fontstyle01">
    <w:name w:val="fontstyle01"/>
    <w:basedOn w:val="a0"/>
    <w:rsid w:val="0083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5C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rsid w:val="0005677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ftmargin">
    <w:name w:val="left_margin"/>
    <w:basedOn w:val="a"/>
    <w:rsid w:val="00EF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F1410"/>
    <w:rPr>
      <w:color w:val="0000FF"/>
      <w:u w:val="single"/>
    </w:rPr>
  </w:style>
  <w:style w:type="paragraph" w:styleId="af2">
    <w:name w:val="Body Text"/>
    <w:basedOn w:val="a"/>
    <w:link w:val="af3"/>
    <w:unhideWhenUsed/>
    <w:rsid w:val="00DD6A27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DD6A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8A94-A307-4C8B-944B-13503B73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Лыкасов</dc:creator>
  <cp:lastModifiedBy>Катерина</cp:lastModifiedBy>
  <cp:revision>9</cp:revision>
  <cp:lastPrinted>2017-08-25T05:00:00Z</cp:lastPrinted>
  <dcterms:created xsi:type="dcterms:W3CDTF">2022-08-07T23:26:00Z</dcterms:created>
  <dcterms:modified xsi:type="dcterms:W3CDTF">2023-09-08T12:52:00Z</dcterms:modified>
</cp:coreProperties>
</file>