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3C" w:rsidRPr="00723F0C" w:rsidRDefault="00B25E4B" w:rsidP="00723F0C">
      <w:pPr>
        <w:spacing w:after="0" w:line="240" w:lineRule="auto"/>
        <w:ind w:left="120"/>
        <w:jc w:val="center"/>
        <w:rPr>
          <w:lang w:val="ru-RU"/>
        </w:rPr>
      </w:pPr>
      <w:bookmarkStart w:id="0" w:name="block-19384557"/>
      <w:r w:rsidRPr="00723F0C">
        <w:rPr>
          <w:rFonts w:ascii="Times New Roman" w:hAnsi="Times New Roman"/>
          <w:b/>
          <w:color w:val="000000"/>
          <w:sz w:val="28"/>
          <w:lang w:val="ru-RU"/>
        </w:rPr>
        <w:t>МИНИСТЕРСТВО ПРОСВЕЩЕНИЯ РОССИЙСКОЙ ФЕДЕРАЦИИ</w:t>
      </w:r>
    </w:p>
    <w:p w:rsidR="00CB0E3C" w:rsidRPr="00723F0C" w:rsidRDefault="00B25E4B" w:rsidP="00723F0C">
      <w:pPr>
        <w:spacing w:after="0" w:line="240" w:lineRule="auto"/>
        <w:ind w:left="120"/>
        <w:jc w:val="center"/>
        <w:rPr>
          <w:lang w:val="ru-RU"/>
        </w:rPr>
      </w:pPr>
      <w:r w:rsidRPr="00723F0C">
        <w:rPr>
          <w:rFonts w:ascii="Times New Roman" w:hAnsi="Times New Roman"/>
          <w:b/>
          <w:color w:val="000000"/>
          <w:sz w:val="28"/>
          <w:lang w:val="ru-RU"/>
        </w:rPr>
        <w:t>‌МИНИСТЕРСТВО ПРОСВЕЩЕНИЯ РОССИЙСКОЙ ФЕДЕРАЦИИ</w:t>
      </w:r>
      <w:r w:rsidRPr="00723F0C">
        <w:rPr>
          <w:sz w:val="28"/>
          <w:lang w:val="ru-RU"/>
        </w:rPr>
        <w:br/>
      </w:r>
      <w:r w:rsidRPr="00723F0C">
        <w:rPr>
          <w:rFonts w:ascii="Times New Roman" w:hAnsi="Times New Roman"/>
          <w:b/>
          <w:color w:val="000000"/>
          <w:sz w:val="28"/>
          <w:lang w:val="ru-RU"/>
        </w:rPr>
        <w:t xml:space="preserve"> Управление образования Ирбейского района Красноярского края</w:t>
      </w:r>
      <w:r w:rsidRPr="00723F0C">
        <w:rPr>
          <w:sz w:val="28"/>
          <w:lang w:val="ru-RU"/>
        </w:rPr>
        <w:br/>
      </w:r>
      <w:r w:rsidRPr="00723F0C">
        <w:rPr>
          <w:rFonts w:ascii="Times New Roman" w:hAnsi="Times New Roman"/>
          <w:b/>
          <w:color w:val="000000"/>
          <w:sz w:val="28"/>
          <w:lang w:val="ru-RU"/>
        </w:rPr>
        <w:t xml:space="preserve"> МУНИЦИПАЛЬНОЕ БЮДЖЕТНОЕ ОБЩЕОБРАЗОВАТЕЛЬНОЕ УЧРЕЖДЕНИЕ</w:t>
      </w:r>
      <w:r w:rsidRPr="00723F0C">
        <w:rPr>
          <w:sz w:val="28"/>
          <w:lang w:val="ru-RU"/>
        </w:rPr>
        <w:br/>
      </w:r>
      <w:r w:rsidRPr="00723F0C">
        <w:rPr>
          <w:rFonts w:ascii="Times New Roman" w:hAnsi="Times New Roman"/>
          <w:b/>
          <w:color w:val="000000"/>
          <w:sz w:val="28"/>
          <w:lang w:val="ru-RU"/>
        </w:rPr>
        <w:t xml:space="preserve"> "ИРБЕЙСКАЯ СРЕДНЯЯ ОБЩЕОБРАЗОВАТЕЛЬНАЯ ШКОЛА № 2"</w:t>
      </w:r>
      <w:r w:rsidRPr="00723F0C">
        <w:rPr>
          <w:sz w:val="28"/>
          <w:lang w:val="ru-RU"/>
        </w:rPr>
        <w:br/>
      </w:r>
      <w:r w:rsidRPr="00723F0C">
        <w:rPr>
          <w:rFonts w:ascii="Times New Roman" w:hAnsi="Times New Roman"/>
          <w:b/>
          <w:color w:val="000000"/>
          <w:sz w:val="28"/>
          <w:lang w:val="ru-RU"/>
        </w:rPr>
        <w:t xml:space="preserve"> ИМЕНИ ПОЛНОГО КАВАЛЕРА ОРДЕНА СЛАВЫ И.Н. ДЕМЬЯНОВА</w:t>
      </w:r>
      <w:r w:rsidRPr="00723F0C">
        <w:rPr>
          <w:sz w:val="28"/>
          <w:lang w:val="ru-RU"/>
        </w:rPr>
        <w:br/>
      </w:r>
      <w:bookmarkStart w:id="1" w:name="dd289b92-99f9-4ffd-99dd-b96878a7ef5e"/>
      <w:bookmarkEnd w:id="1"/>
      <w:r w:rsidRPr="00723F0C">
        <w:rPr>
          <w:rFonts w:ascii="Times New Roman" w:hAnsi="Times New Roman"/>
          <w:b/>
          <w:color w:val="000000"/>
          <w:sz w:val="28"/>
          <w:lang w:val="ru-RU"/>
        </w:rPr>
        <w:t xml:space="preserve">‌‌ </w:t>
      </w:r>
    </w:p>
    <w:p w:rsidR="00CB0E3C" w:rsidRDefault="00B25E4B">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CB0E3C" w:rsidRDefault="00B25E4B">
      <w:pPr>
        <w:spacing w:after="0" w:line="408" w:lineRule="auto"/>
        <w:ind w:left="120"/>
        <w:jc w:val="center"/>
      </w:pPr>
      <w:r>
        <w:rPr>
          <w:rFonts w:ascii="Times New Roman" w:hAnsi="Times New Roman"/>
          <w:b/>
          <w:color w:val="000000"/>
          <w:sz w:val="28"/>
        </w:rPr>
        <w:t>МОБУ Ирбейская СОШ № 2</w:t>
      </w:r>
    </w:p>
    <w:p w:rsidR="00CB0E3C" w:rsidRPr="00723F0C" w:rsidRDefault="00CB0E3C" w:rsidP="00723F0C">
      <w:pPr>
        <w:spacing w:after="0"/>
        <w:rPr>
          <w:lang w:val="ru-RU"/>
        </w:rPr>
      </w:pPr>
    </w:p>
    <w:p w:rsidR="00CB0E3C" w:rsidRDefault="00CB0E3C">
      <w:pPr>
        <w:spacing w:after="0"/>
        <w:ind w:left="120"/>
      </w:pPr>
    </w:p>
    <w:p w:rsidR="00CB0E3C" w:rsidRDefault="00CB0E3C">
      <w:pPr>
        <w:spacing w:after="0"/>
        <w:ind w:left="120"/>
      </w:pPr>
    </w:p>
    <w:tbl>
      <w:tblPr>
        <w:tblW w:w="0" w:type="auto"/>
        <w:tblLook w:val="04A0"/>
      </w:tblPr>
      <w:tblGrid>
        <w:gridCol w:w="3114"/>
        <w:gridCol w:w="3115"/>
        <w:gridCol w:w="3115"/>
      </w:tblGrid>
      <w:tr w:rsidR="009C461E" w:rsidRPr="00723F0C" w:rsidTr="009C461E">
        <w:tc>
          <w:tcPr>
            <w:tcW w:w="3114" w:type="dxa"/>
          </w:tcPr>
          <w:p w:rsidR="009C461E" w:rsidRPr="0040209D" w:rsidRDefault="00B25E4B" w:rsidP="009C461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C461E" w:rsidRPr="008944ED" w:rsidRDefault="00B25E4B" w:rsidP="009C46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9C461E" w:rsidRDefault="00B25E4B" w:rsidP="009C46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461E" w:rsidRPr="008944ED" w:rsidRDefault="00B25E4B" w:rsidP="009C461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Зуева</w:t>
            </w:r>
          </w:p>
          <w:p w:rsidR="009C461E" w:rsidRDefault="00B25E4B" w:rsidP="009C46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723F0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C461E" w:rsidRPr="0040209D" w:rsidRDefault="009C461E" w:rsidP="009C46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C461E" w:rsidRPr="0040209D" w:rsidRDefault="00B25E4B" w:rsidP="009C461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C461E" w:rsidRPr="008944ED" w:rsidRDefault="00B25E4B" w:rsidP="009C46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9C461E" w:rsidRDefault="00B25E4B" w:rsidP="009C46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461E" w:rsidRPr="008944ED" w:rsidRDefault="00B25E4B" w:rsidP="009C461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 Лопачева</w:t>
            </w:r>
          </w:p>
          <w:p w:rsidR="009C461E" w:rsidRDefault="00B25E4B" w:rsidP="009C46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C461E" w:rsidRPr="0040209D" w:rsidRDefault="009C461E" w:rsidP="009C46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C461E" w:rsidRDefault="00B25E4B" w:rsidP="009C46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C461E" w:rsidRPr="008944ED" w:rsidRDefault="00B25E4B" w:rsidP="009C46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C461E" w:rsidRDefault="00B25E4B" w:rsidP="009C46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461E" w:rsidRPr="008944ED" w:rsidRDefault="00B25E4B" w:rsidP="009C461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Т.В. Будилина</w:t>
            </w:r>
          </w:p>
          <w:p w:rsidR="009C461E" w:rsidRDefault="00B25E4B" w:rsidP="009C46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C461E" w:rsidRPr="0040209D" w:rsidRDefault="009C461E" w:rsidP="009C461E">
            <w:pPr>
              <w:autoSpaceDE w:val="0"/>
              <w:autoSpaceDN w:val="0"/>
              <w:spacing w:after="120" w:line="240" w:lineRule="auto"/>
              <w:jc w:val="both"/>
              <w:rPr>
                <w:rFonts w:ascii="Times New Roman" w:eastAsia="Times New Roman" w:hAnsi="Times New Roman"/>
                <w:color w:val="000000"/>
                <w:sz w:val="24"/>
                <w:szCs w:val="24"/>
                <w:lang w:val="ru-RU"/>
              </w:rPr>
            </w:pPr>
          </w:p>
        </w:tc>
      </w:tr>
    </w:tbl>
    <w:p w:rsidR="00CB0E3C" w:rsidRPr="00723F0C" w:rsidRDefault="00CB0E3C">
      <w:pPr>
        <w:spacing w:after="0"/>
        <w:ind w:left="120"/>
        <w:rPr>
          <w:lang w:val="ru-RU"/>
        </w:rPr>
      </w:pPr>
    </w:p>
    <w:p w:rsidR="00CB0E3C" w:rsidRPr="00723F0C" w:rsidRDefault="00B25E4B" w:rsidP="007C1BB6">
      <w:pPr>
        <w:spacing w:after="0"/>
        <w:ind w:left="120"/>
        <w:jc w:val="center"/>
        <w:rPr>
          <w:lang w:val="ru-RU"/>
        </w:rPr>
      </w:pPr>
      <w:r w:rsidRPr="00723F0C">
        <w:rPr>
          <w:rFonts w:ascii="Times New Roman" w:hAnsi="Times New Roman"/>
          <w:color w:val="000000"/>
          <w:sz w:val="28"/>
          <w:lang w:val="ru-RU"/>
        </w:rPr>
        <w:t>‌</w:t>
      </w:r>
      <w:r w:rsidR="007C1BB6" w:rsidRPr="007C1BB6">
        <w:rPr>
          <w:rFonts w:ascii="Times New Roman" w:hAnsi="Times New Roman"/>
          <w:noProof/>
          <w:color w:val="000000"/>
          <w:sz w:val="28"/>
          <w:lang w:val="ru-RU" w:eastAsia="ru-RU"/>
        </w:rPr>
        <w:drawing>
          <wp:inline distT="0" distB="0" distL="0" distR="0">
            <wp:extent cx="3543300" cy="828675"/>
            <wp:effectExtent l="19050" t="0" r="0" b="0"/>
            <wp:docPr id="7"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0" cy="828675"/>
                    </a:xfrm>
                    <a:prstGeom prst="rect">
                      <a:avLst/>
                    </a:prstGeom>
                    <a:noFill/>
                  </pic:spPr>
                </pic:pic>
              </a:graphicData>
            </a:graphic>
          </wp:inline>
        </w:drawing>
      </w:r>
    </w:p>
    <w:p w:rsidR="00CB0E3C" w:rsidRPr="00723F0C" w:rsidRDefault="00CB0E3C">
      <w:pPr>
        <w:spacing w:after="0"/>
        <w:ind w:left="120"/>
        <w:rPr>
          <w:lang w:val="ru-RU"/>
        </w:rPr>
      </w:pPr>
    </w:p>
    <w:p w:rsidR="00CB0E3C" w:rsidRPr="00723F0C" w:rsidRDefault="00B25E4B">
      <w:pPr>
        <w:spacing w:after="0" w:line="408" w:lineRule="auto"/>
        <w:ind w:left="120"/>
        <w:jc w:val="center"/>
        <w:rPr>
          <w:lang w:val="ru-RU"/>
        </w:rPr>
      </w:pPr>
      <w:r w:rsidRPr="00723F0C">
        <w:rPr>
          <w:rFonts w:ascii="Times New Roman" w:hAnsi="Times New Roman"/>
          <w:b/>
          <w:color w:val="000000"/>
          <w:sz w:val="28"/>
          <w:lang w:val="ru-RU"/>
        </w:rPr>
        <w:t>РАБОЧАЯ ПРОГРАММА</w:t>
      </w:r>
    </w:p>
    <w:p w:rsidR="00CB0E3C" w:rsidRPr="00723F0C" w:rsidRDefault="00B25E4B" w:rsidP="007C1BB6">
      <w:pPr>
        <w:spacing w:after="0" w:line="408" w:lineRule="auto"/>
        <w:ind w:left="120"/>
        <w:jc w:val="center"/>
        <w:rPr>
          <w:lang w:val="ru-RU"/>
        </w:rPr>
      </w:pPr>
      <w:r w:rsidRPr="00723F0C">
        <w:rPr>
          <w:rFonts w:ascii="Times New Roman" w:hAnsi="Times New Roman"/>
          <w:color w:val="000000"/>
          <w:sz w:val="28"/>
          <w:lang w:val="ru-RU"/>
        </w:rPr>
        <w:t>(</w:t>
      </w:r>
      <w:r>
        <w:rPr>
          <w:rFonts w:ascii="Times New Roman" w:hAnsi="Times New Roman"/>
          <w:color w:val="000000"/>
          <w:sz w:val="28"/>
        </w:rPr>
        <w:t>ID</w:t>
      </w:r>
      <w:r w:rsidRPr="00723F0C">
        <w:rPr>
          <w:rFonts w:ascii="Times New Roman" w:hAnsi="Times New Roman"/>
          <w:color w:val="000000"/>
          <w:sz w:val="28"/>
          <w:lang w:val="ru-RU"/>
        </w:rPr>
        <w:t xml:space="preserve"> 2592666)</w:t>
      </w:r>
    </w:p>
    <w:p w:rsidR="00CB0E3C" w:rsidRDefault="00B25E4B" w:rsidP="007C1BB6">
      <w:pPr>
        <w:spacing w:after="0" w:line="240" w:lineRule="auto"/>
        <w:ind w:left="120"/>
        <w:jc w:val="center"/>
        <w:rPr>
          <w:rFonts w:ascii="Times New Roman" w:hAnsi="Times New Roman"/>
          <w:b/>
          <w:color w:val="000000"/>
          <w:sz w:val="28"/>
          <w:lang w:val="ru-RU"/>
        </w:rPr>
      </w:pPr>
      <w:r w:rsidRPr="00723F0C">
        <w:rPr>
          <w:rFonts w:ascii="Times New Roman" w:hAnsi="Times New Roman"/>
          <w:b/>
          <w:color w:val="000000"/>
          <w:sz w:val="28"/>
          <w:lang w:val="ru-RU"/>
        </w:rPr>
        <w:t>учебного предмета «Химия. Углубленный уровень»</w:t>
      </w:r>
    </w:p>
    <w:p w:rsidR="007C1BB6" w:rsidRPr="007C1BB6" w:rsidRDefault="007C1BB6" w:rsidP="007C1BB6">
      <w:pPr>
        <w:spacing w:after="0" w:line="240" w:lineRule="auto"/>
        <w:ind w:left="120"/>
        <w:jc w:val="center"/>
        <w:rPr>
          <w:rFonts w:ascii="Times New Roman" w:hAnsi="Times New Roman" w:cs="Times New Roman"/>
          <w:b/>
          <w:sz w:val="28"/>
          <w:lang w:val="ru-RU"/>
        </w:rPr>
      </w:pPr>
      <w:r w:rsidRPr="00A76D88">
        <w:rPr>
          <w:rFonts w:ascii="Times New Roman" w:hAnsi="Times New Roman" w:cs="Times New Roman"/>
          <w:b/>
          <w:sz w:val="28"/>
          <w:lang w:val="ru-RU"/>
        </w:rPr>
        <w:t>(с использованием оборудования «Точка Роста»)</w:t>
      </w:r>
    </w:p>
    <w:p w:rsidR="00CB0E3C" w:rsidRPr="00723F0C" w:rsidRDefault="00B25E4B">
      <w:pPr>
        <w:spacing w:after="0" w:line="408" w:lineRule="auto"/>
        <w:ind w:left="120"/>
        <w:jc w:val="center"/>
        <w:rPr>
          <w:lang w:val="ru-RU"/>
        </w:rPr>
      </w:pPr>
      <w:r w:rsidRPr="00723F0C">
        <w:rPr>
          <w:rFonts w:ascii="Times New Roman" w:hAnsi="Times New Roman"/>
          <w:color w:val="000000"/>
          <w:sz w:val="28"/>
          <w:lang w:val="ru-RU"/>
        </w:rPr>
        <w:t xml:space="preserve">для обучающихся 10 –11 классов </w:t>
      </w:r>
    </w:p>
    <w:p w:rsidR="00CB0E3C" w:rsidRPr="00723F0C" w:rsidRDefault="00CB0E3C">
      <w:pPr>
        <w:spacing w:after="0"/>
        <w:ind w:left="120"/>
        <w:jc w:val="center"/>
        <w:rPr>
          <w:lang w:val="ru-RU"/>
        </w:rPr>
      </w:pPr>
    </w:p>
    <w:p w:rsidR="00CB0E3C" w:rsidRPr="00723F0C" w:rsidRDefault="00CB0E3C">
      <w:pPr>
        <w:spacing w:after="0"/>
        <w:ind w:left="120"/>
        <w:jc w:val="center"/>
        <w:rPr>
          <w:lang w:val="ru-RU"/>
        </w:rPr>
      </w:pPr>
    </w:p>
    <w:p w:rsidR="00CB0E3C" w:rsidRPr="00723F0C" w:rsidRDefault="00CB0E3C" w:rsidP="007C1BB6">
      <w:pPr>
        <w:spacing w:after="0"/>
        <w:rPr>
          <w:lang w:val="ru-RU"/>
        </w:rPr>
      </w:pPr>
    </w:p>
    <w:p w:rsidR="00CB0E3C" w:rsidRPr="00723F0C" w:rsidRDefault="00CB0E3C">
      <w:pPr>
        <w:spacing w:after="0"/>
        <w:ind w:left="120"/>
        <w:jc w:val="center"/>
        <w:rPr>
          <w:lang w:val="ru-RU"/>
        </w:rPr>
      </w:pPr>
    </w:p>
    <w:p w:rsidR="00CB0E3C" w:rsidRPr="00723F0C" w:rsidRDefault="00B25E4B">
      <w:pPr>
        <w:spacing w:after="0"/>
        <w:ind w:left="120"/>
        <w:jc w:val="center"/>
        <w:rPr>
          <w:lang w:val="ru-RU"/>
        </w:rPr>
      </w:pPr>
      <w:r w:rsidRPr="00723F0C">
        <w:rPr>
          <w:rFonts w:ascii="Times New Roman" w:hAnsi="Times New Roman"/>
          <w:color w:val="000000"/>
          <w:sz w:val="28"/>
          <w:lang w:val="ru-RU"/>
        </w:rPr>
        <w:t>​</w:t>
      </w:r>
      <w:bookmarkStart w:id="2" w:name="8b243c2b-d9e4-44f5-a2b5-32ebc85ef21c"/>
      <w:r w:rsidRPr="00723F0C">
        <w:rPr>
          <w:rFonts w:ascii="Times New Roman" w:hAnsi="Times New Roman"/>
          <w:b/>
          <w:color w:val="000000"/>
          <w:sz w:val="28"/>
          <w:lang w:val="ru-RU"/>
        </w:rPr>
        <w:t xml:space="preserve">с. Ирбейское </w:t>
      </w:r>
      <w:bookmarkEnd w:id="2"/>
      <w:r w:rsidRPr="00723F0C">
        <w:rPr>
          <w:rFonts w:ascii="Times New Roman" w:hAnsi="Times New Roman"/>
          <w:b/>
          <w:color w:val="000000"/>
          <w:sz w:val="28"/>
          <w:lang w:val="ru-RU"/>
        </w:rPr>
        <w:t xml:space="preserve">‌ </w:t>
      </w:r>
      <w:bookmarkStart w:id="3" w:name="eff2ddcc-9031-468a-8fe5-d9757d0c08db"/>
      <w:r w:rsidRPr="00723F0C">
        <w:rPr>
          <w:rFonts w:ascii="Times New Roman" w:hAnsi="Times New Roman"/>
          <w:b/>
          <w:color w:val="000000"/>
          <w:sz w:val="28"/>
          <w:lang w:val="ru-RU"/>
        </w:rPr>
        <w:t>2023</w:t>
      </w:r>
      <w:bookmarkEnd w:id="3"/>
      <w:r w:rsidRPr="00723F0C">
        <w:rPr>
          <w:rFonts w:ascii="Times New Roman" w:hAnsi="Times New Roman"/>
          <w:b/>
          <w:color w:val="000000"/>
          <w:sz w:val="28"/>
          <w:lang w:val="ru-RU"/>
        </w:rPr>
        <w:t>‌</w:t>
      </w:r>
      <w:r w:rsidRPr="00723F0C">
        <w:rPr>
          <w:rFonts w:ascii="Times New Roman" w:hAnsi="Times New Roman"/>
          <w:color w:val="000000"/>
          <w:sz w:val="28"/>
          <w:lang w:val="ru-RU"/>
        </w:rPr>
        <w:t>​</w:t>
      </w:r>
    </w:p>
    <w:p w:rsidR="00CB0E3C" w:rsidRPr="00723F0C" w:rsidRDefault="00CB0E3C">
      <w:pPr>
        <w:spacing w:after="0"/>
        <w:ind w:left="120"/>
        <w:rPr>
          <w:lang w:val="ru-RU"/>
        </w:rPr>
      </w:pPr>
    </w:p>
    <w:p w:rsidR="00CB0E3C" w:rsidRPr="00723F0C" w:rsidRDefault="00CB0E3C">
      <w:pPr>
        <w:rPr>
          <w:lang w:val="ru-RU"/>
        </w:rPr>
        <w:sectPr w:rsidR="00CB0E3C" w:rsidRPr="00723F0C">
          <w:pgSz w:w="11906" w:h="16383"/>
          <w:pgMar w:top="1134" w:right="850" w:bottom="1134" w:left="1701" w:header="720" w:footer="720" w:gutter="0"/>
          <w:cols w:space="720"/>
        </w:sectPr>
      </w:pPr>
    </w:p>
    <w:p w:rsidR="00CB0E3C" w:rsidRPr="00723F0C" w:rsidRDefault="00B25E4B" w:rsidP="007C1BB6">
      <w:pPr>
        <w:spacing w:after="0" w:line="264" w:lineRule="auto"/>
        <w:ind w:firstLine="600"/>
        <w:jc w:val="center"/>
        <w:rPr>
          <w:lang w:val="ru-RU"/>
        </w:rPr>
      </w:pPr>
      <w:bookmarkStart w:id="4" w:name="block-19384558"/>
      <w:bookmarkEnd w:id="0"/>
      <w:r w:rsidRPr="00723F0C">
        <w:rPr>
          <w:rFonts w:ascii="Times New Roman" w:hAnsi="Times New Roman"/>
          <w:b/>
          <w:color w:val="000000"/>
          <w:sz w:val="28"/>
          <w:lang w:val="ru-RU"/>
        </w:rPr>
        <w:lastRenderedPageBreak/>
        <w:t>ПОЯСНИТЕЛЬНАЯ ЗАПИСКА</w:t>
      </w:r>
    </w:p>
    <w:p w:rsidR="00CB0E3C" w:rsidRDefault="00B25E4B">
      <w:pPr>
        <w:spacing w:after="0" w:line="264" w:lineRule="auto"/>
        <w:ind w:firstLine="600"/>
        <w:jc w:val="both"/>
      </w:pPr>
      <w:r w:rsidRPr="00723F0C">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CB0E3C" w:rsidRDefault="00B25E4B">
      <w:pPr>
        <w:spacing w:after="0" w:line="264" w:lineRule="auto"/>
        <w:ind w:firstLine="600"/>
        <w:jc w:val="both"/>
      </w:pPr>
      <w:r w:rsidRPr="00723F0C">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CB0E3C" w:rsidRPr="00723F0C" w:rsidRDefault="00B25E4B">
      <w:pPr>
        <w:numPr>
          <w:ilvl w:val="0"/>
          <w:numId w:val="1"/>
        </w:numPr>
        <w:spacing w:after="0" w:line="264" w:lineRule="auto"/>
        <w:jc w:val="both"/>
        <w:rPr>
          <w:lang w:val="ru-RU"/>
        </w:rPr>
      </w:pPr>
      <w:r w:rsidRPr="00723F0C">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CB0E3C" w:rsidRPr="00723F0C" w:rsidRDefault="00B25E4B">
      <w:pPr>
        <w:numPr>
          <w:ilvl w:val="0"/>
          <w:numId w:val="1"/>
        </w:numPr>
        <w:spacing w:after="0" w:line="264" w:lineRule="auto"/>
        <w:jc w:val="both"/>
        <w:rPr>
          <w:lang w:val="ru-RU"/>
        </w:rPr>
      </w:pPr>
      <w:r w:rsidRPr="00723F0C">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Программа для углублённого изучения химии: </w:t>
      </w:r>
    </w:p>
    <w:p w:rsidR="00CB0E3C" w:rsidRPr="00723F0C" w:rsidRDefault="00B25E4B">
      <w:pPr>
        <w:numPr>
          <w:ilvl w:val="0"/>
          <w:numId w:val="2"/>
        </w:numPr>
        <w:spacing w:after="0" w:line="264" w:lineRule="auto"/>
        <w:jc w:val="both"/>
        <w:rPr>
          <w:lang w:val="ru-RU"/>
        </w:rPr>
      </w:pPr>
      <w:r w:rsidRPr="00723F0C">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CB0E3C" w:rsidRPr="00723F0C" w:rsidRDefault="00B25E4B">
      <w:pPr>
        <w:numPr>
          <w:ilvl w:val="0"/>
          <w:numId w:val="2"/>
        </w:numPr>
        <w:spacing w:after="0" w:line="264" w:lineRule="auto"/>
        <w:jc w:val="both"/>
        <w:rPr>
          <w:lang w:val="ru-RU"/>
        </w:rPr>
      </w:pPr>
      <w:r w:rsidRPr="00723F0C">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CB0E3C" w:rsidRPr="00723F0C" w:rsidRDefault="00B25E4B">
      <w:pPr>
        <w:numPr>
          <w:ilvl w:val="0"/>
          <w:numId w:val="2"/>
        </w:numPr>
        <w:spacing w:after="0" w:line="264" w:lineRule="auto"/>
        <w:jc w:val="both"/>
        <w:rPr>
          <w:lang w:val="ru-RU"/>
        </w:rPr>
      </w:pPr>
      <w:r w:rsidRPr="00723F0C">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CB0E3C" w:rsidRPr="00723F0C" w:rsidRDefault="00B25E4B">
      <w:pPr>
        <w:numPr>
          <w:ilvl w:val="0"/>
          <w:numId w:val="2"/>
        </w:numPr>
        <w:spacing w:after="0" w:line="264" w:lineRule="auto"/>
        <w:jc w:val="both"/>
        <w:rPr>
          <w:lang w:val="ru-RU"/>
        </w:rPr>
      </w:pPr>
      <w:r w:rsidRPr="00723F0C">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723F0C">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723F0C">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CB0E3C" w:rsidRPr="00723F0C" w:rsidRDefault="00B25E4B">
      <w:pPr>
        <w:numPr>
          <w:ilvl w:val="0"/>
          <w:numId w:val="3"/>
        </w:numPr>
        <w:spacing w:after="0" w:line="264" w:lineRule="auto"/>
        <w:jc w:val="both"/>
        <w:rPr>
          <w:lang w:val="ru-RU"/>
        </w:rPr>
      </w:pPr>
      <w:r w:rsidRPr="00723F0C">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B0E3C" w:rsidRPr="00723F0C" w:rsidRDefault="00B25E4B">
      <w:pPr>
        <w:numPr>
          <w:ilvl w:val="0"/>
          <w:numId w:val="3"/>
        </w:numPr>
        <w:spacing w:after="0" w:line="264" w:lineRule="auto"/>
        <w:jc w:val="both"/>
        <w:rPr>
          <w:lang w:val="ru-RU"/>
        </w:rPr>
      </w:pPr>
      <w:r w:rsidRPr="00723F0C">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723F0C">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CB0E3C" w:rsidRPr="00723F0C" w:rsidRDefault="00B25E4B">
      <w:pPr>
        <w:numPr>
          <w:ilvl w:val="0"/>
          <w:numId w:val="3"/>
        </w:numPr>
        <w:spacing w:after="0" w:line="264" w:lineRule="auto"/>
        <w:jc w:val="both"/>
        <w:rPr>
          <w:lang w:val="ru-RU"/>
        </w:rPr>
      </w:pPr>
      <w:r w:rsidRPr="00723F0C">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CB0E3C" w:rsidRPr="00723F0C" w:rsidRDefault="00B25E4B">
      <w:pPr>
        <w:numPr>
          <w:ilvl w:val="0"/>
          <w:numId w:val="3"/>
        </w:numPr>
        <w:spacing w:after="0" w:line="264" w:lineRule="auto"/>
        <w:jc w:val="both"/>
        <w:rPr>
          <w:lang w:val="ru-RU"/>
        </w:rPr>
      </w:pPr>
      <w:r w:rsidRPr="00723F0C">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CB0E3C" w:rsidRPr="00723F0C" w:rsidRDefault="00B25E4B">
      <w:pPr>
        <w:spacing w:after="0" w:line="264" w:lineRule="auto"/>
        <w:ind w:left="120"/>
        <w:jc w:val="both"/>
        <w:rPr>
          <w:lang w:val="ru-RU"/>
        </w:rPr>
      </w:pPr>
      <w:r w:rsidRPr="00723F0C">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CB0E3C" w:rsidRPr="00723F0C" w:rsidRDefault="00B25E4B">
      <w:pPr>
        <w:numPr>
          <w:ilvl w:val="0"/>
          <w:numId w:val="4"/>
        </w:numPr>
        <w:spacing w:after="0" w:line="264" w:lineRule="auto"/>
        <w:jc w:val="both"/>
        <w:rPr>
          <w:lang w:val="ru-RU"/>
        </w:rPr>
      </w:pPr>
      <w:r w:rsidRPr="00723F0C">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CB0E3C" w:rsidRPr="00723F0C" w:rsidRDefault="00B25E4B">
      <w:pPr>
        <w:numPr>
          <w:ilvl w:val="0"/>
          <w:numId w:val="4"/>
        </w:numPr>
        <w:spacing w:after="0" w:line="264" w:lineRule="auto"/>
        <w:jc w:val="both"/>
        <w:rPr>
          <w:lang w:val="ru-RU"/>
        </w:rPr>
      </w:pPr>
      <w:r w:rsidRPr="00723F0C">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CB0E3C" w:rsidRPr="00723F0C" w:rsidRDefault="00B25E4B">
      <w:pPr>
        <w:numPr>
          <w:ilvl w:val="0"/>
          <w:numId w:val="4"/>
        </w:numPr>
        <w:spacing w:after="0" w:line="264" w:lineRule="auto"/>
        <w:jc w:val="both"/>
        <w:rPr>
          <w:lang w:val="ru-RU"/>
        </w:rPr>
      </w:pPr>
      <w:r w:rsidRPr="00723F0C">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CB0E3C" w:rsidRPr="00723F0C" w:rsidRDefault="00B25E4B">
      <w:pPr>
        <w:numPr>
          <w:ilvl w:val="0"/>
          <w:numId w:val="4"/>
        </w:numPr>
        <w:spacing w:after="0" w:line="264" w:lineRule="auto"/>
        <w:jc w:val="both"/>
        <w:rPr>
          <w:lang w:val="ru-RU"/>
        </w:rPr>
      </w:pPr>
      <w:r w:rsidRPr="00723F0C">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CB0E3C" w:rsidRPr="00723F0C" w:rsidRDefault="00B25E4B">
      <w:pPr>
        <w:spacing w:after="0" w:line="264" w:lineRule="auto"/>
        <w:ind w:left="120"/>
        <w:jc w:val="both"/>
        <w:rPr>
          <w:lang w:val="ru-RU"/>
        </w:rPr>
      </w:pPr>
      <w:r w:rsidRPr="00723F0C">
        <w:rPr>
          <w:rFonts w:ascii="Times New Roman" w:hAnsi="Times New Roman"/>
          <w:color w:val="000000"/>
          <w:sz w:val="28"/>
          <w:lang w:val="ru-RU"/>
        </w:rPr>
        <w:t>‌</w:t>
      </w:r>
      <w:bookmarkStart w:id="5" w:name="a144c275-5dda-41db-8d94-37f2810a0979"/>
      <w:r w:rsidRPr="00723F0C">
        <w:rPr>
          <w:rFonts w:ascii="Times New Roman" w:hAnsi="Times New Roman"/>
          <w:color w:val="000000"/>
          <w:sz w:val="28"/>
          <w:lang w:val="ru-RU"/>
        </w:rPr>
        <w:t xml:space="preserve">Общее число часов, предусмотренных для изучения химии на углубленном </w:t>
      </w:r>
      <w:r w:rsidR="00F27500">
        <w:rPr>
          <w:rFonts w:ascii="Times New Roman" w:hAnsi="Times New Roman"/>
          <w:color w:val="000000"/>
          <w:sz w:val="28"/>
          <w:lang w:val="ru-RU"/>
        </w:rPr>
        <w:t xml:space="preserve">и базовом </w:t>
      </w:r>
      <w:r w:rsidRPr="00723F0C">
        <w:rPr>
          <w:rFonts w:ascii="Times New Roman" w:hAnsi="Times New Roman"/>
          <w:color w:val="000000"/>
          <w:sz w:val="28"/>
          <w:lang w:val="ru-RU"/>
        </w:rPr>
        <w:t>уровне среднего об</w:t>
      </w:r>
      <w:r w:rsidR="00F27500">
        <w:rPr>
          <w:rFonts w:ascii="Times New Roman" w:hAnsi="Times New Roman"/>
          <w:color w:val="000000"/>
          <w:sz w:val="28"/>
          <w:lang w:val="ru-RU"/>
        </w:rPr>
        <w:t>щего образования, составляет 136</w:t>
      </w:r>
      <w:r w:rsidRPr="00723F0C">
        <w:rPr>
          <w:rFonts w:ascii="Times New Roman" w:hAnsi="Times New Roman"/>
          <w:color w:val="000000"/>
          <w:sz w:val="28"/>
          <w:lang w:val="ru-RU"/>
        </w:rPr>
        <w:t xml:space="preserve"> часов: в 10 классе – 102 часа (3 часа в неделю), в 11 классе – </w:t>
      </w:r>
      <w:r w:rsidR="00F27500">
        <w:rPr>
          <w:rFonts w:ascii="Times New Roman" w:hAnsi="Times New Roman"/>
          <w:color w:val="000000"/>
          <w:sz w:val="28"/>
          <w:lang w:val="ru-RU"/>
        </w:rPr>
        <w:t>34</w:t>
      </w:r>
      <w:r w:rsidRPr="00723F0C">
        <w:rPr>
          <w:rFonts w:ascii="Times New Roman" w:hAnsi="Times New Roman"/>
          <w:color w:val="000000"/>
          <w:sz w:val="28"/>
          <w:lang w:val="ru-RU"/>
        </w:rPr>
        <w:t xml:space="preserve"> часа (</w:t>
      </w:r>
      <w:r w:rsidR="00F27500">
        <w:rPr>
          <w:rFonts w:ascii="Times New Roman" w:hAnsi="Times New Roman"/>
          <w:color w:val="000000"/>
          <w:sz w:val="28"/>
          <w:lang w:val="ru-RU"/>
        </w:rPr>
        <w:t>1 час</w:t>
      </w:r>
      <w:r w:rsidRPr="00723F0C">
        <w:rPr>
          <w:rFonts w:ascii="Times New Roman" w:hAnsi="Times New Roman"/>
          <w:color w:val="000000"/>
          <w:sz w:val="28"/>
          <w:lang w:val="ru-RU"/>
        </w:rPr>
        <w:t xml:space="preserve"> в неделю).</w:t>
      </w:r>
      <w:bookmarkEnd w:id="5"/>
      <w:r w:rsidRPr="00723F0C">
        <w:rPr>
          <w:rFonts w:ascii="Times New Roman" w:hAnsi="Times New Roman"/>
          <w:color w:val="000000"/>
          <w:sz w:val="28"/>
          <w:lang w:val="ru-RU"/>
        </w:rPr>
        <w:t>‌</w:t>
      </w:r>
    </w:p>
    <w:p w:rsidR="00CB0E3C" w:rsidRPr="00723F0C" w:rsidRDefault="00CB0E3C">
      <w:pPr>
        <w:spacing w:after="0" w:line="264" w:lineRule="auto"/>
        <w:ind w:left="120"/>
        <w:jc w:val="both"/>
        <w:rPr>
          <w:lang w:val="ru-RU"/>
        </w:rPr>
      </w:pPr>
    </w:p>
    <w:p w:rsidR="00CB0E3C" w:rsidRPr="00723F0C" w:rsidRDefault="00CB0E3C">
      <w:pPr>
        <w:rPr>
          <w:lang w:val="ru-RU"/>
        </w:rPr>
        <w:sectPr w:rsidR="00CB0E3C" w:rsidRPr="00723F0C">
          <w:pgSz w:w="11906" w:h="16383"/>
          <w:pgMar w:top="1134" w:right="850" w:bottom="1134" w:left="1701" w:header="720" w:footer="720" w:gutter="0"/>
          <w:cols w:space="720"/>
        </w:sectPr>
      </w:pPr>
    </w:p>
    <w:p w:rsidR="00CB0E3C" w:rsidRPr="00723F0C" w:rsidRDefault="00B25E4B">
      <w:pPr>
        <w:spacing w:after="0" w:line="264" w:lineRule="auto"/>
        <w:ind w:left="120"/>
        <w:jc w:val="both"/>
        <w:rPr>
          <w:lang w:val="ru-RU"/>
        </w:rPr>
      </w:pPr>
      <w:bookmarkStart w:id="6" w:name="block-19384560"/>
      <w:bookmarkEnd w:id="4"/>
      <w:r w:rsidRPr="00723F0C">
        <w:rPr>
          <w:rFonts w:ascii="Times New Roman" w:hAnsi="Times New Roman"/>
          <w:color w:val="000000"/>
          <w:sz w:val="28"/>
          <w:lang w:val="ru-RU"/>
        </w:rPr>
        <w:lastRenderedPageBreak/>
        <w:t>​</w:t>
      </w:r>
      <w:r w:rsidRPr="00723F0C">
        <w:rPr>
          <w:rFonts w:ascii="Times New Roman" w:hAnsi="Times New Roman"/>
          <w:b/>
          <w:color w:val="000000"/>
          <w:sz w:val="28"/>
          <w:lang w:val="ru-RU"/>
        </w:rPr>
        <w:t>СОДЕРЖАНИЕ ОБУЧЕНИЯ</w:t>
      </w:r>
    </w:p>
    <w:p w:rsidR="00CB0E3C" w:rsidRPr="00723F0C" w:rsidRDefault="00B25E4B">
      <w:pPr>
        <w:spacing w:after="0" w:line="264" w:lineRule="auto"/>
        <w:ind w:left="120"/>
        <w:jc w:val="both"/>
        <w:rPr>
          <w:lang w:val="ru-RU"/>
        </w:rPr>
      </w:pPr>
      <w:r w:rsidRPr="00723F0C">
        <w:rPr>
          <w:rFonts w:ascii="Times New Roman" w:hAnsi="Times New Roman"/>
          <w:color w:val="000000"/>
          <w:sz w:val="28"/>
          <w:lang w:val="ru-RU"/>
        </w:rPr>
        <w:t>​</w:t>
      </w:r>
    </w:p>
    <w:p w:rsidR="00CB0E3C" w:rsidRPr="00723F0C" w:rsidRDefault="00B25E4B">
      <w:pPr>
        <w:spacing w:after="0" w:line="264" w:lineRule="auto"/>
        <w:ind w:left="120"/>
        <w:jc w:val="both"/>
        <w:rPr>
          <w:lang w:val="ru-RU"/>
        </w:rPr>
      </w:pPr>
      <w:r w:rsidRPr="00723F0C">
        <w:rPr>
          <w:rFonts w:ascii="Times New Roman" w:hAnsi="Times New Roman"/>
          <w:b/>
          <w:color w:val="000000"/>
          <w:sz w:val="28"/>
          <w:lang w:val="ru-RU"/>
        </w:rPr>
        <w:t xml:space="preserve">10 КЛАСС </w:t>
      </w:r>
    </w:p>
    <w:p w:rsidR="00CB0E3C" w:rsidRPr="00723F0C" w:rsidRDefault="00CB0E3C">
      <w:pPr>
        <w:spacing w:after="0" w:line="264" w:lineRule="auto"/>
        <w:ind w:left="120"/>
        <w:jc w:val="both"/>
        <w:rPr>
          <w:lang w:val="ru-RU"/>
        </w:rPr>
      </w:pPr>
    </w:p>
    <w:p w:rsidR="00CB0E3C" w:rsidRPr="00723F0C" w:rsidRDefault="00B25E4B">
      <w:pPr>
        <w:spacing w:after="0" w:line="264" w:lineRule="auto"/>
        <w:ind w:left="120"/>
        <w:jc w:val="both"/>
        <w:rPr>
          <w:lang w:val="ru-RU"/>
        </w:rPr>
      </w:pPr>
      <w:r w:rsidRPr="00723F0C">
        <w:rPr>
          <w:rFonts w:ascii="Times New Roman" w:hAnsi="Times New Roman"/>
          <w:b/>
          <w:color w:val="000000"/>
          <w:sz w:val="28"/>
          <w:lang w:val="ru-RU"/>
        </w:rPr>
        <w:t>ОРГАНИЧЕСКАЯ ХИМИЯ</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Теоретические основы органической химии.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723F0C">
        <w:rPr>
          <w:rFonts w:ascii="Times New Roman" w:hAnsi="Times New Roman"/>
          <w:color w:val="000000"/>
          <w:sz w:val="28"/>
          <w:lang w:val="ru-RU"/>
        </w:rPr>
        <w:t xml:space="preserve">- и </w:t>
      </w:r>
      <w:r>
        <w:rPr>
          <w:rFonts w:ascii="Times New Roman" w:hAnsi="Times New Roman"/>
          <w:color w:val="000000"/>
          <w:sz w:val="28"/>
        </w:rPr>
        <w:t>π</w:t>
      </w:r>
      <w:r w:rsidRPr="00723F0C">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723F0C">
        <w:rPr>
          <w:rFonts w:ascii="Times New Roman" w:hAnsi="Times New Roman"/>
          <w:color w:val="000000"/>
          <w:sz w:val="28"/>
          <w:lang w:val="ru-RU"/>
        </w:rPr>
        <w:t>) и тривиальные названия отдельных представителей.</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Углеводороды.</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723F0C">
        <w:rPr>
          <w:rFonts w:ascii="Times New Roman" w:hAnsi="Times New Roman"/>
          <w:color w:val="000000"/>
          <w:sz w:val="28"/>
          <w:vertAlign w:val="superscript"/>
          <w:lang w:val="ru-RU"/>
        </w:rPr>
        <w:t>3</w:t>
      </w:r>
      <w:r w:rsidRPr="00723F0C">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723F0C">
        <w:rPr>
          <w:rFonts w:ascii="Times New Roman" w:hAnsi="Times New Roman"/>
          <w:color w:val="000000"/>
          <w:sz w:val="28"/>
          <w:lang w:val="ru-RU"/>
        </w:rPr>
        <w:t xml:space="preserve">-связь. Физические свойства алканов.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Нахождение в природе. Способы получения и применение алканов.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723F0C">
        <w:rPr>
          <w:rFonts w:ascii="Times New Roman" w:hAnsi="Times New Roman"/>
          <w:color w:val="000000"/>
          <w:sz w:val="28"/>
          <w:vertAlign w:val="superscript"/>
          <w:lang w:val="ru-RU"/>
        </w:rPr>
        <w:t>2</w:t>
      </w:r>
      <w:r w:rsidRPr="00723F0C">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723F0C">
        <w:rPr>
          <w:rFonts w:ascii="Times New Roman" w:hAnsi="Times New Roman"/>
          <w:color w:val="000000"/>
          <w:sz w:val="28"/>
          <w:lang w:val="ru-RU"/>
        </w:rPr>
        <w:t xml:space="preserve">- и </w:t>
      </w:r>
      <w:r>
        <w:rPr>
          <w:rFonts w:ascii="Times New Roman" w:hAnsi="Times New Roman"/>
          <w:color w:val="000000"/>
          <w:sz w:val="28"/>
        </w:rPr>
        <w:t>π</w:t>
      </w:r>
      <w:r w:rsidRPr="00723F0C">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723F0C">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Алкадиены. Классификация алкадиенов (сопряжённые, изолированные, </w:t>
      </w:r>
      <w:r w:rsidRPr="00723F0C">
        <w:rPr>
          <w:rFonts w:ascii="Times New Roman" w:hAnsi="Times New Roman"/>
          <w:i/>
          <w:color w:val="000000"/>
          <w:sz w:val="28"/>
          <w:lang w:val="ru-RU"/>
        </w:rPr>
        <w:t>кумулированные</w:t>
      </w:r>
      <w:r w:rsidRPr="00723F0C">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723F0C">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723F0C">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Генетическая связь между различными классами углеводородов.</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723F0C">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Кислородсодержащие органические соединения.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723F0C">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723F0C">
        <w:rPr>
          <w:rFonts w:ascii="Times New Roman" w:hAnsi="Times New Roman"/>
          <w:i/>
          <w:color w:val="000000"/>
          <w:sz w:val="28"/>
          <w:lang w:val="ru-RU"/>
        </w:rPr>
        <w:t>линолевая, линоленовая</w:t>
      </w:r>
      <w:r w:rsidRPr="00723F0C">
        <w:rPr>
          <w:rFonts w:ascii="Times New Roman" w:hAnsi="Times New Roman"/>
          <w:color w:val="000000"/>
          <w:sz w:val="28"/>
          <w:lang w:val="ru-RU"/>
        </w:rPr>
        <w:t xml:space="preserve"> кислоты. Способы получения и применение карбоновых кислот.</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Мыла́ как соли высших карбоновых кислот, их моющее действие.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723F0C">
        <w:rPr>
          <w:rFonts w:ascii="Times New Roman" w:hAnsi="Times New Roman"/>
          <w:color w:val="000000"/>
          <w:sz w:val="28"/>
          <w:lang w:val="ru-RU"/>
        </w:rPr>
        <w:t>) и гидроксидом меди(</w:t>
      </w:r>
      <w:r>
        <w:rPr>
          <w:rFonts w:ascii="Times New Roman" w:hAnsi="Times New Roman"/>
          <w:color w:val="000000"/>
          <w:sz w:val="28"/>
        </w:rPr>
        <w:t>II</w:t>
      </w:r>
      <w:r w:rsidRPr="00723F0C">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723F0C">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723F0C">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Азотсодержащие органические соединения.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723F0C">
        <w:rPr>
          <w:rFonts w:ascii="Times New Roman" w:hAnsi="Times New Roman"/>
          <w:color w:val="000000"/>
          <w:sz w:val="28"/>
          <w:lang w:val="ru-RU"/>
        </w:rPr>
        <w:t>-аминокислот: глицин, аланин</w:t>
      </w:r>
      <w:r w:rsidRPr="00723F0C">
        <w:rPr>
          <w:rFonts w:ascii="Times New Roman" w:hAnsi="Times New Roman"/>
          <w:i/>
          <w:color w:val="000000"/>
          <w:sz w:val="28"/>
          <w:lang w:val="ru-RU"/>
        </w:rPr>
        <w:t xml:space="preserve">. </w:t>
      </w:r>
      <w:r w:rsidRPr="00723F0C">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Высокомолекулярные соединения</w:t>
      </w:r>
      <w:r w:rsidRPr="00723F0C">
        <w:rPr>
          <w:rFonts w:ascii="Times New Roman" w:hAnsi="Times New Roman"/>
          <w:color w:val="000000"/>
          <w:sz w:val="28"/>
          <w:lang w:val="ru-RU"/>
        </w:rPr>
        <w:t>.</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723F0C">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Расчётные задачи.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Межпредметные связи.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723F0C">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География: полезные ископаемые, топливо.</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CB0E3C" w:rsidRPr="00723F0C" w:rsidRDefault="00CB0E3C">
      <w:pPr>
        <w:spacing w:after="0"/>
        <w:ind w:left="120"/>
        <w:jc w:val="both"/>
        <w:rPr>
          <w:lang w:val="ru-RU"/>
        </w:rPr>
      </w:pPr>
    </w:p>
    <w:p w:rsidR="00CB0E3C" w:rsidRPr="00723F0C" w:rsidRDefault="00B25E4B">
      <w:pPr>
        <w:spacing w:after="0"/>
        <w:ind w:left="120"/>
        <w:jc w:val="both"/>
        <w:rPr>
          <w:lang w:val="ru-RU"/>
        </w:rPr>
      </w:pPr>
      <w:r w:rsidRPr="00723F0C">
        <w:rPr>
          <w:rFonts w:ascii="Times New Roman" w:hAnsi="Times New Roman"/>
          <w:b/>
          <w:color w:val="000000"/>
          <w:sz w:val="28"/>
          <w:lang w:val="ru-RU"/>
        </w:rPr>
        <w:t xml:space="preserve">11 КЛАСС </w:t>
      </w:r>
    </w:p>
    <w:p w:rsidR="00CB0E3C" w:rsidRPr="00723F0C" w:rsidRDefault="00CB0E3C">
      <w:pPr>
        <w:spacing w:after="0"/>
        <w:ind w:left="120"/>
        <w:jc w:val="both"/>
        <w:rPr>
          <w:lang w:val="ru-RU"/>
        </w:rPr>
      </w:pPr>
    </w:p>
    <w:p w:rsidR="00CB0E3C" w:rsidRPr="00723F0C" w:rsidRDefault="00B25E4B">
      <w:pPr>
        <w:spacing w:after="0"/>
        <w:ind w:left="120"/>
        <w:jc w:val="both"/>
        <w:rPr>
          <w:lang w:val="ru-RU"/>
        </w:rPr>
      </w:pPr>
      <w:r w:rsidRPr="00723F0C">
        <w:rPr>
          <w:rFonts w:ascii="Times New Roman" w:hAnsi="Times New Roman"/>
          <w:b/>
          <w:color w:val="333333"/>
          <w:sz w:val="28"/>
          <w:lang w:val="ru-RU"/>
        </w:rPr>
        <w:t>ОБЩАЯ И НЕОРГАНИЧЕСКАЯ ХИМИЯ</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Теоретические основы химии.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723F0C">
        <w:rPr>
          <w:rFonts w:ascii="Times New Roman" w:hAnsi="Times New Roman"/>
          <w:color w:val="000000"/>
          <w:sz w:val="28"/>
          <w:lang w:val="ru-RU"/>
        </w:rPr>
        <w:t xml:space="preserve">-, </w:t>
      </w:r>
      <w:r>
        <w:rPr>
          <w:rFonts w:ascii="Times New Roman" w:hAnsi="Times New Roman"/>
          <w:color w:val="000000"/>
          <w:sz w:val="28"/>
        </w:rPr>
        <w:t>p</w:t>
      </w:r>
      <w:r w:rsidRPr="00723F0C">
        <w:rPr>
          <w:rFonts w:ascii="Times New Roman" w:hAnsi="Times New Roman"/>
          <w:color w:val="000000"/>
          <w:sz w:val="28"/>
          <w:lang w:val="ru-RU"/>
        </w:rPr>
        <w:t xml:space="preserve">-, </w:t>
      </w:r>
      <w:r>
        <w:rPr>
          <w:rFonts w:ascii="Times New Roman" w:hAnsi="Times New Roman"/>
          <w:color w:val="000000"/>
          <w:sz w:val="28"/>
        </w:rPr>
        <w:t>d</w:t>
      </w:r>
      <w:r w:rsidRPr="00723F0C">
        <w:rPr>
          <w:rFonts w:ascii="Times New Roman" w:hAnsi="Times New Roman"/>
          <w:color w:val="000000"/>
          <w:sz w:val="28"/>
          <w:lang w:val="ru-RU"/>
        </w:rPr>
        <w:t xml:space="preserve">-, </w:t>
      </w:r>
      <w:r>
        <w:rPr>
          <w:rFonts w:ascii="Times New Roman" w:hAnsi="Times New Roman"/>
          <w:color w:val="000000"/>
          <w:sz w:val="28"/>
        </w:rPr>
        <w:t>f</w:t>
      </w:r>
      <w:r w:rsidRPr="00723F0C">
        <w:rPr>
          <w:rFonts w:ascii="Times New Roman" w:hAnsi="Times New Roman"/>
          <w:color w:val="000000"/>
          <w:sz w:val="28"/>
          <w:lang w:val="ru-RU"/>
        </w:rPr>
        <w:t>-элементы). Распределение электронов по атомным орбиталям</w:t>
      </w:r>
      <w:r w:rsidRPr="00723F0C">
        <w:rPr>
          <w:rFonts w:ascii="Times New Roman" w:hAnsi="Times New Roman"/>
          <w:i/>
          <w:color w:val="000000"/>
          <w:sz w:val="28"/>
          <w:lang w:val="ru-RU"/>
        </w:rPr>
        <w:t>.</w:t>
      </w:r>
      <w:r w:rsidRPr="00723F0C">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723F0C">
        <w:rPr>
          <w:rFonts w:ascii="Times New Roman" w:hAnsi="Times New Roman"/>
          <w:color w:val="000000"/>
          <w:sz w:val="28"/>
          <w:lang w:val="ru-RU"/>
        </w:rPr>
        <w:t>) раствора. Гидролиз солей. Реакции ионного обмена.</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Неорганическая химия.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723F0C">
        <w:rPr>
          <w:rFonts w:ascii="Times New Roman" w:hAnsi="Times New Roman"/>
          <w:color w:val="000000"/>
          <w:sz w:val="28"/>
          <w:lang w:val="ru-RU"/>
        </w:rPr>
        <w:t>), оксид серы(</w:t>
      </w:r>
      <w:r>
        <w:rPr>
          <w:rFonts w:ascii="Times New Roman" w:hAnsi="Times New Roman"/>
          <w:color w:val="000000"/>
          <w:sz w:val="28"/>
        </w:rPr>
        <w:t>VI</w:t>
      </w:r>
      <w:r w:rsidRPr="00723F0C">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723F0C">
        <w:rPr>
          <w:rFonts w:ascii="Times New Roman" w:hAnsi="Times New Roman"/>
          <w:color w:val="000000"/>
          <w:sz w:val="28"/>
          <w:lang w:val="ru-RU"/>
        </w:rPr>
        <w:t>), оксид углерода(</w:t>
      </w:r>
      <w:r>
        <w:rPr>
          <w:rFonts w:ascii="Times New Roman" w:hAnsi="Times New Roman"/>
          <w:color w:val="000000"/>
          <w:sz w:val="28"/>
        </w:rPr>
        <w:t>IV</w:t>
      </w:r>
      <w:r w:rsidRPr="00723F0C">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723F0C">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723F0C">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723F0C">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723F0C">
        <w:rPr>
          <w:rFonts w:ascii="Times New Roman" w:hAnsi="Times New Roman"/>
          <w:color w:val="000000"/>
          <w:sz w:val="28"/>
          <w:lang w:val="ru-RU"/>
        </w:rPr>
        <w:t>), хрома(</w:t>
      </w:r>
      <w:r>
        <w:rPr>
          <w:rFonts w:ascii="Times New Roman" w:hAnsi="Times New Roman"/>
          <w:color w:val="000000"/>
          <w:sz w:val="28"/>
        </w:rPr>
        <w:t>III</w:t>
      </w:r>
      <w:r w:rsidRPr="00723F0C">
        <w:rPr>
          <w:rFonts w:ascii="Times New Roman" w:hAnsi="Times New Roman"/>
          <w:color w:val="000000"/>
          <w:sz w:val="28"/>
          <w:lang w:val="ru-RU"/>
        </w:rPr>
        <w:t>) и хрома(</w:t>
      </w:r>
      <w:r>
        <w:rPr>
          <w:rFonts w:ascii="Times New Roman" w:hAnsi="Times New Roman"/>
          <w:color w:val="000000"/>
          <w:sz w:val="28"/>
        </w:rPr>
        <w:t>VI</w:t>
      </w:r>
      <w:r w:rsidRPr="00723F0C">
        <w:rPr>
          <w:rFonts w:ascii="Times New Roman" w:hAnsi="Times New Roman"/>
          <w:color w:val="000000"/>
          <w:sz w:val="28"/>
          <w:lang w:val="ru-RU"/>
        </w:rPr>
        <w:t>). Хроматы и дихроматы, их окислительные свойства. Получение и применение хрома.</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723F0C">
        <w:rPr>
          <w:rFonts w:ascii="Times New Roman" w:hAnsi="Times New Roman"/>
          <w:color w:val="000000"/>
          <w:sz w:val="28"/>
          <w:lang w:val="ru-RU"/>
        </w:rPr>
        <w:t>), марганца(</w:t>
      </w:r>
      <w:r>
        <w:rPr>
          <w:rFonts w:ascii="Times New Roman" w:hAnsi="Times New Roman"/>
          <w:color w:val="000000"/>
          <w:sz w:val="28"/>
        </w:rPr>
        <w:t>IV</w:t>
      </w:r>
      <w:r w:rsidRPr="00723F0C">
        <w:rPr>
          <w:rFonts w:ascii="Times New Roman" w:hAnsi="Times New Roman"/>
          <w:color w:val="000000"/>
          <w:sz w:val="28"/>
          <w:lang w:val="ru-RU"/>
        </w:rPr>
        <w:t>), марганца(</w:t>
      </w:r>
      <w:r>
        <w:rPr>
          <w:rFonts w:ascii="Times New Roman" w:hAnsi="Times New Roman"/>
          <w:color w:val="000000"/>
          <w:sz w:val="28"/>
        </w:rPr>
        <w:t>VI</w:t>
      </w:r>
      <w:r w:rsidRPr="00723F0C">
        <w:rPr>
          <w:rFonts w:ascii="Times New Roman" w:hAnsi="Times New Roman"/>
          <w:color w:val="000000"/>
          <w:sz w:val="28"/>
          <w:lang w:val="ru-RU"/>
        </w:rPr>
        <w:t>) и марганца(</w:t>
      </w:r>
      <w:r>
        <w:rPr>
          <w:rFonts w:ascii="Times New Roman" w:hAnsi="Times New Roman"/>
          <w:color w:val="000000"/>
          <w:sz w:val="28"/>
        </w:rPr>
        <w:t>VII</w:t>
      </w:r>
      <w:r w:rsidRPr="00723F0C">
        <w:rPr>
          <w:rFonts w:ascii="Times New Roman" w:hAnsi="Times New Roman"/>
          <w:color w:val="000000"/>
          <w:sz w:val="28"/>
          <w:lang w:val="ru-RU"/>
        </w:rPr>
        <w:t xml:space="preserve">). Перманганат калия, его окислительные свойства.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723F0C">
        <w:rPr>
          <w:rFonts w:ascii="Times New Roman" w:hAnsi="Times New Roman"/>
          <w:color w:val="000000"/>
          <w:sz w:val="28"/>
          <w:lang w:val="ru-RU"/>
        </w:rPr>
        <w:t>) и железа(</w:t>
      </w:r>
      <w:r>
        <w:rPr>
          <w:rFonts w:ascii="Times New Roman" w:hAnsi="Times New Roman"/>
          <w:color w:val="000000"/>
          <w:sz w:val="28"/>
        </w:rPr>
        <w:t>III</w:t>
      </w:r>
      <w:r w:rsidRPr="00723F0C">
        <w:rPr>
          <w:rFonts w:ascii="Times New Roman" w:hAnsi="Times New Roman"/>
          <w:color w:val="000000"/>
          <w:sz w:val="28"/>
          <w:lang w:val="ru-RU"/>
        </w:rPr>
        <w:t>). Получение и применение железа и его сплавов.</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Химия и жизнь.</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Химия в строительстве: важнейшие строительные материалы (цемент, бетон).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Химия в сельском хозяйстве. Органические и минеральные удобрения.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Расчётные задачи.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Межпредметные связи.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География: минералы, горные породы, полезные ископаемые, топливо, ресурсы.</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723F0C">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CB0E3C" w:rsidRPr="00723F0C" w:rsidRDefault="00CB0E3C">
      <w:pPr>
        <w:rPr>
          <w:lang w:val="ru-RU"/>
        </w:rPr>
        <w:sectPr w:rsidR="00CB0E3C" w:rsidRPr="00723F0C">
          <w:pgSz w:w="11906" w:h="16383"/>
          <w:pgMar w:top="1134" w:right="850" w:bottom="1134" w:left="1701" w:header="720" w:footer="720" w:gutter="0"/>
          <w:cols w:space="720"/>
        </w:sectPr>
      </w:pPr>
    </w:p>
    <w:p w:rsidR="00CB0E3C" w:rsidRPr="00EC7898" w:rsidRDefault="00B25E4B" w:rsidP="00EC7898">
      <w:pPr>
        <w:spacing w:after="0" w:line="264" w:lineRule="auto"/>
        <w:ind w:left="120"/>
        <w:jc w:val="center"/>
        <w:rPr>
          <w:b/>
          <w:lang w:val="ru-RU"/>
        </w:rPr>
      </w:pPr>
      <w:bookmarkStart w:id="7" w:name="block-19384559"/>
      <w:bookmarkEnd w:id="6"/>
      <w:r w:rsidRPr="00EC7898">
        <w:rPr>
          <w:rFonts w:ascii="Times New Roman" w:hAnsi="Times New Roman"/>
          <w:b/>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CB0E3C" w:rsidRPr="00723F0C" w:rsidRDefault="00CB0E3C">
      <w:pPr>
        <w:spacing w:after="0" w:line="264" w:lineRule="auto"/>
        <w:ind w:left="120"/>
        <w:jc w:val="both"/>
        <w:rPr>
          <w:lang w:val="ru-RU"/>
        </w:rPr>
      </w:pPr>
    </w:p>
    <w:p w:rsidR="00CB0E3C" w:rsidRPr="00723F0C" w:rsidRDefault="00B25E4B">
      <w:pPr>
        <w:spacing w:after="0" w:line="264" w:lineRule="auto"/>
        <w:ind w:left="120"/>
        <w:jc w:val="both"/>
        <w:rPr>
          <w:lang w:val="ru-RU"/>
        </w:rPr>
      </w:pPr>
      <w:r w:rsidRPr="00723F0C">
        <w:rPr>
          <w:rFonts w:ascii="Times New Roman" w:hAnsi="Times New Roman"/>
          <w:b/>
          <w:color w:val="000000"/>
          <w:sz w:val="28"/>
          <w:lang w:val="ru-RU"/>
        </w:rPr>
        <w:t>ЛИЧНОСТНЫЕ РЕЗУЛЬТАТЫ​</w:t>
      </w:r>
    </w:p>
    <w:p w:rsidR="00CB0E3C" w:rsidRPr="00723F0C" w:rsidRDefault="00CB0E3C">
      <w:pPr>
        <w:spacing w:after="0" w:line="264" w:lineRule="auto"/>
        <w:ind w:left="120"/>
        <w:jc w:val="both"/>
        <w:rPr>
          <w:lang w:val="ru-RU"/>
        </w:rPr>
      </w:pP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1) гражданского воспитания</w:t>
      </w:r>
      <w:r w:rsidRPr="00723F0C">
        <w:rPr>
          <w:rFonts w:ascii="Times New Roman" w:hAnsi="Times New Roman"/>
          <w:color w:val="000000"/>
          <w:sz w:val="28"/>
          <w:lang w:val="ru-RU"/>
        </w:rPr>
        <w:t>:</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2) патриотического воспитания: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3) духовно-нравственного воспитания: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нравственного сознания, этического поведения;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4) формирования культуры здоровья: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5) трудового воспитания: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уважения к труду, людям труда и результатам трудовой деятельности;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6) экологического воспитания: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7) ценности научного познания: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интереса к познанию, исследовательской деятельности;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интереса к особенностям труда в различных сферах профессиональной деятельности.</w:t>
      </w:r>
    </w:p>
    <w:p w:rsidR="00CB0E3C" w:rsidRPr="00723F0C" w:rsidRDefault="00CB0E3C">
      <w:pPr>
        <w:spacing w:after="0"/>
        <w:ind w:left="120"/>
        <w:rPr>
          <w:lang w:val="ru-RU"/>
        </w:rPr>
      </w:pPr>
    </w:p>
    <w:p w:rsidR="00CB0E3C" w:rsidRPr="00723F0C" w:rsidRDefault="00B25E4B">
      <w:pPr>
        <w:spacing w:after="0"/>
        <w:ind w:left="120"/>
        <w:rPr>
          <w:lang w:val="ru-RU"/>
        </w:rPr>
      </w:pPr>
      <w:r w:rsidRPr="00723F0C">
        <w:rPr>
          <w:rFonts w:ascii="Times New Roman" w:hAnsi="Times New Roman"/>
          <w:b/>
          <w:color w:val="000000"/>
          <w:sz w:val="28"/>
          <w:lang w:val="ru-RU"/>
        </w:rPr>
        <w:lastRenderedPageBreak/>
        <w:t>МЕТАПРЕДМЕТНЫЕ РЕЗУЛЬТАТЫ</w:t>
      </w:r>
    </w:p>
    <w:p w:rsidR="00CB0E3C" w:rsidRPr="00723F0C" w:rsidRDefault="00CB0E3C">
      <w:pPr>
        <w:spacing w:after="0"/>
        <w:ind w:left="120"/>
        <w:rPr>
          <w:lang w:val="ru-RU"/>
        </w:rPr>
      </w:pP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CB0E3C" w:rsidRPr="00723F0C" w:rsidRDefault="00CB0E3C">
      <w:pPr>
        <w:spacing w:after="0" w:line="264" w:lineRule="auto"/>
        <w:ind w:left="120"/>
        <w:rPr>
          <w:lang w:val="ru-RU"/>
        </w:rPr>
      </w:pPr>
    </w:p>
    <w:p w:rsidR="00CB0E3C" w:rsidRPr="00723F0C" w:rsidRDefault="00B25E4B">
      <w:pPr>
        <w:spacing w:after="0" w:line="264" w:lineRule="auto"/>
        <w:ind w:left="120"/>
        <w:rPr>
          <w:lang w:val="ru-RU"/>
        </w:rPr>
      </w:pPr>
      <w:r w:rsidRPr="00723F0C">
        <w:rPr>
          <w:rFonts w:ascii="Times New Roman" w:hAnsi="Times New Roman"/>
          <w:b/>
          <w:color w:val="000000"/>
          <w:sz w:val="28"/>
          <w:lang w:val="ru-RU"/>
        </w:rPr>
        <w:t>Познавательные универсальные учебные действия</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1) базовые логические действия: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выбирать основания и критерии для классификации веществ и химических реакций;</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устанавливать причинно-следственные связи между изучаемыми явлениями;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723F0C">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2) базовые исследовательские действия: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владеть основами методов научного познания веществ и химических реакций;</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3) работа с информацией:</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B0E3C" w:rsidRPr="00723F0C" w:rsidRDefault="00CB0E3C">
      <w:pPr>
        <w:spacing w:after="0"/>
        <w:ind w:left="120"/>
        <w:rPr>
          <w:lang w:val="ru-RU"/>
        </w:rPr>
      </w:pPr>
    </w:p>
    <w:p w:rsidR="00CB0E3C" w:rsidRPr="00723F0C" w:rsidRDefault="00B25E4B">
      <w:pPr>
        <w:spacing w:after="0"/>
        <w:ind w:firstLine="600"/>
        <w:rPr>
          <w:lang w:val="ru-RU"/>
        </w:rPr>
      </w:pPr>
      <w:r w:rsidRPr="00723F0C">
        <w:rPr>
          <w:rFonts w:ascii="Times New Roman" w:hAnsi="Times New Roman"/>
          <w:color w:val="000000"/>
          <w:sz w:val="28"/>
          <w:lang w:val="ru-RU"/>
        </w:rPr>
        <w:t>использовать знаково-символические средства наглядности.</w:t>
      </w:r>
    </w:p>
    <w:p w:rsidR="00CB0E3C" w:rsidRPr="00723F0C" w:rsidRDefault="00CB0E3C">
      <w:pPr>
        <w:spacing w:after="0"/>
        <w:ind w:left="120"/>
        <w:rPr>
          <w:lang w:val="ru-RU"/>
        </w:rPr>
      </w:pPr>
    </w:p>
    <w:p w:rsidR="00CB0E3C" w:rsidRPr="00723F0C" w:rsidRDefault="00CB0E3C">
      <w:pPr>
        <w:spacing w:after="0"/>
        <w:ind w:left="120"/>
        <w:rPr>
          <w:lang w:val="ru-RU"/>
        </w:rPr>
      </w:pPr>
    </w:p>
    <w:p w:rsidR="00CB0E3C" w:rsidRPr="00723F0C" w:rsidRDefault="00B25E4B">
      <w:pPr>
        <w:spacing w:after="0"/>
        <w:ind w:firstLine="600"/>
        <w:rPr>
          <w:lang w:val="ru-RU"/>
        </w:rPr>
      </w:pPr>
      <w:r w:rsidRPr="00723F0C">
        <w:rPr>
          <w:rFonts w:ascii="Times New Roman" w:hAnsi="Times New Roman"/>
          <w:b/>
          <w:color w:val="000000"/>
          <w:sz w:val="28"/>
          <w:lang w:val="ru-RU"/>
        </w:rPr>
        <w:t>Коммуникативные универсальные учебные действия:</w:t>
      </w:r>
    </w:p>
    <w:p w:rsidR="00CB0E3C" w:rsidRPr="00723F0C" w:rsidRDefault="00CB0E3C">
      <w:pPr>
        <w:spacing w:after="0"/>
        <w:ind w:left="120"/>
        <w:rPr>
          <w:lang w:val="ru-RU"/>
        </w:rPr>
      </w:pPr>
    </w:p>
    <w:p w:rsidR="00CB0E3C" w:rsidRPr="00723F0C" w:rsidRDefault="00B25E4B">
      <w:pPr>
        <w:spacing w:after="0"/>
        <w:ind w:firstLine="600"/>
        <w:rPr>
          <w:lang w:val="ru-RU"/>
        </w:rPr>
      </w:pPr>
      <w:r w:rsidRPr="00723F0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B0E3C" w:rsidRPr="00723F0C" w:rsidRDefault="00CB0E3C">
      <w:pPr>
        <w:spacing w:after="0"/>
        <w:ind w:left="120"/>
        <w:rPr>
          <w:lang w:val="ru-RU"/>
        </w:rPr>
      </w:pP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B0E3C" w:rsidRPr="00723F0C" w:rsidRDefault="00CB0E3C">
      <w:pPr>
        <w:spacing w:after="0"/>
        <w:ind w:left="120"/>
        <w:rPr>
          <w:lang w:val="ru-RU"/>
        </w:rPr>
      </w:pPr>
    </w:p>
    <w:p w:rsidR="00CB0E3C" w:rsidRPr="00723F0C" w:rsidRDefault="00CB0E3C">
      <w:pPr>
        <w:spacing w:after="0"/>
        <w:ind w:left="120"/>
        <w:rPr>
          <w:lang w:val="ru-RU"/>
        </w:rPr>
      </w:pP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Регулятивные универсальные учебные действия:</w:t>
      </w:r>
    </w:p>
    <w:p w:rsidR="00CB0E3C" w:rsidRPr="00723F0C" w:rsidRDefault="00CB0E3C">
      <w:pPr>
        <w:spacing w:after="0" w:line="264" w:lineRule="auto"/>
        <w:ind w:left="120"/>
        <w:jc w:val="both"/>
        <w:rPr>
          <w:lang w:val="ru-RU"/>
        </w:rPr>
      </w:pP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B0E3C" w:rsidRPr="00723F0C" w:rsidRDefault="00CB0E3C">
      <w:pPr>
        <w:spacing w:after="0"/>
        <w:ind w:left="120"/>
        <w:rPr>
          <w:lang w:val="ru-RU"/>
        </w:rPr>
      </w:pP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осуществлять самоконтроль деятельности на основе самоанализа и самооценки.</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ПРЕДМЕТНЫЕ РЕЗУЛЬТАТЫ</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CB0E3C" w:rsidRPr="00723F0C" w:rsidRDefault="00CB0E3C">
      <w:pPr>
        <w:spacing w:after="0" w:line="264" w:lineRule="auto"/>
        <w:ind w:left="120"/>
        <w:jc w:val="both"/>
        <w:rPr>
          <w:lang w:val="ru-RU"/>
        </w:rPr>
      </w:pPr>
      <w:bookmarkStart w:id="8" w:name="_Toc139840030"/>
      <w:bookmarkEnd w:id="8"/>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t>10 КЛАСС</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Предметные результаты освоения курса «Органическая химия» отражают:</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723F0C">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723F0C">
        <w:rPr>
          <w:rFonts w:ascii="Times New Roman" w:hAnsi="Times New Roman"/>
          <w:color w:val="000000"/>
          <w:sz w:val="28"/>
          <w:lang w:val="ru-RU"/>
        </w:rPr>
        <w:t xml:space="preserve">-, </w:t>
      </w:r>
      <w:r>
        <w:rPr>
          <w:rFonts w:ascii="Times New Roman" w:hAnsi="Times New Roman"/>
          <w:color w:val="000000"/>
          <w:sz w:val="28"/>
        </w:rPr>
        <w:t>p</w:t>
      </w:r>
      <w:r w:rsidRPr="00723F0C">
        <w:rPr>
          <w:rFonts w:ascii="Times New Roman" w:hAnsi="Times New Roman"/>
          <w:color w:val="000000"/>
          <w:sz w:val="28"/>
          <w:lang w:val="ru-RU"/>
        </w:rPr>
        <w:t xml:space="preserve">-, </w:t>
      </w:r>
      <w:r>
        <w:rPr>
          <w:rFonts w:ascii="Times New Roman" w:hAnsi="Times New Roman"/>
          <w:color w:val="000000"/>
          <w:sz w:val="28"/>
        </w:rPr>
        <w:t>d</w:t>
      </w:r>
      <w:r w:rsidRPr="00723F0C">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723F0C">
        <w:rPr>
          <w:rFonts w:ascii="Times New Roman" w:hAnsi="Times New Roman"/>
          <w:color w:val="000000"/>
          <w:sz w:val="28"/>
          <w:lang w:val="ru-RU"/>
        </w:rPr>
        <w:t xml:space="preserve"> и </w:t>
      </w:r>
      <w:r>
        <w:rPr>
          <w:rFonts w:ascii="Times New Roman" w:hAnsi="Times New Roman"/>
          <w:color w:val="000000"/>
          <w:sz w:val="28"/>
        </w:rPr>
        <w:t>II</w:t>
      </w:r>
      <w:r w:rsidRPr="00723F0C">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умений: выявлять характерные признаки понятий, устанавливать</w:t>
      </w:r>
      <w:r w:rsidRPr="00723F0C">
        <w:rPr>
          <w:rFonts w:ascii="Times New Roman" w:hAnsi="Times New Roman"/>
          <w:i/>
          <w:color w:val="000000"/>
          <w:sz w:val="28"/>
          <w:lang w:val="ru-RU"/>
        </w:rPr>
        <w:t xml:space="preserve"> </w:t>
      </w:r>
      <w:r w:rsidRPr="00723F0C">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сформированность умений: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723F0C">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723F0C">
        <w:rPr>
          <w:rFonts w:ascii="Times New Roman" w:hAnsi="Times New Roman"/>
          <w:color w:val="000000"/>
          <w:sz w:val="28"/>
          <w:lang w:val="ru-RU"/>
        </w:rPr>
        <w:t xml:space="preserve">- и </w:t>
      </w:r>
      <w:r>
        <w:rPr>
          <w:rFonts w:ascii="Times New Roman" w:hAnsi="Times New Roman"/>
          <w:color w:val="000000"/>
          <w:sz w:val="28"/>
        </w:rPr>
        <w:t>π</w:t>
      </w:r>
      <w:r w:rsidRPr="00723F0C">
        <w:rPr>
          <w:rFonts w:ascii="Times New Roman" w:hAnsi="Times New Roman"/>
          <w:color w:val="000000"/>
          <w:sz w:val="28"/>
          <w:lang w:val="ru-RU"/>
        </w:rPr>
        <w:t>-связь, водородная связь);</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723F0C">
        <w:rPr>
          <w:rFonts w:ascii="Times New Roman" w:hAnsi="Times New Roman"/>
          <w:color w:val="000000"/>
          <w:sz w:val="28"/>
          <w:lang w:val="ru-RU"/>
        </w:rPr>
        <w:t xml:space="preserve">- и </w:t>
      </w:r>
      <w:r>
        <w:rPr>
          <w:rFonts w:ascii="Times New Roman" w:hAnsi="Times New Roman"/>
          <w:color w:val="000000"/>
          <w:sz w:val="28"/>
        </w:rPr>
        <w:t>π</w:t>
      </w:r>
      <w:r w:rsidRPr="00723F0C">
        <w:rPr>
          <w:rFonts w:ascii="Times New Roman" w:hAnsi="Times New Roman"/>
          <w:color w:val="000000"/>
          <w:sz w:val="28"/>
          <w:lang w:val="ru-RU"/>
        </w:rPr>
        <w:t>-связи), взаимного влияния атомов и групп атомов в молекулах;</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умения применять</w:t>
      </w:r>
      <w:r w:rsidRPr="00723F0C">
        <w:rPr>
          <w:rFonts w:ascii="Times New Roman" w:hAnsi="Times New Roman"/>
          <w:i/>
          <w:color w:val="000000"/>
          <w:sz w:val="28"/>
          <w:lang w:val="ru-RU"/>
        </w:rPr>
        <w:t xml:space="preserve"> </w:t>
      </w:r>
      <w:r w:rsidRPr="00723F0C">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723F0C">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723F0C">
        <w:rPr>
          <w:rFonts w:ascii="Times New Roman" w:hAnsi="Times New Roman"/>
          <w:i/>
          <w:color w:val="000000"/>
          <w:sz w:val="28"/>
          <w:lang w:val="ru-RU"/>
        </w:rPr>
        <w:t xml:space="preserve"> </w:t>
      </w:r>
      <w:r w:rsidRPr="00723F0C">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723F0C">
        <w:rPr>
          <w:rFonts w:ascii="Times New Roman" w:hAnsi="Times New Roman"/>
          <w:i/>
          <w:color w:val="000000"/>
          <w:sz w:val="28"/>
          <w:lang w:val="ru-RU"/>
        </w:rPr>
        <w:t xml:space="preserve"> и </w:t>
      </w:r>
      <w:r w:rsidRPr="00723F0C">
        <w:rPr>
          <w:rFonts w:ascii="Times New Roman" w:hAnsi="Times New Roman"/>
          <w:color w:val="000000"/>
          <w:sz w:val="28"/>
          <w:lang w:val="ru-RU"/>
        </w:rPr>
        <w:t xml:space="preserve">оценивать их достоверность;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сформированность умений: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CB0E3C" w:rsidRPr="00723F0C" w:rsidRDefault="00B25E4B">
      <w:pPr>
        <w:spacing w:after="0" w:line="264" w:lineRule="auto"/>
        <w:ind w:firstLine="600"/>
        <w:jc w:val="both"/>
        <w:rPr>
          <w:lang w:val="ru-RU"/>
        </w:rPr>
      </w:pPr>
      <w:r w:rsidRPr="00723F0C">
        <w:rPr>
          <w:rFonts w:ascii="Times New Roman" w:hAnsi="Times New Roman"/>
          <w:b/>
          <w:color w:val="000000"/>
          <w:sz w:val="28"/>
          <w:lang w:val="ru-RU"/>
        </w:rPr>
        <w:lastRenderedPageBreak/>
        <w:t>11 КЛАСС</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Предметные результаты освоения курса «Общая и неорганическая химия» отражают:</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723F0C">
        <w:rPr>
          <w:rFonts w:ascii="Times New Roman" w:hAnsi="Times New Roman"/>
          <w:color w:val="000000"/>
          <w:sz w:val="28"/>
          <w:lang w:val="ru-RU"/>
        </w:rPr>
        <w:t xml:space="preserve">-, </w:t>
      </w:r>
      <w:r>
        <w:rPr>
          <w:rFonts w:ascii="Times New Roman" w:hAnsi="Times New Roman"/>
          <w:color w:val="000000"/>
          <w:sz w:val="28"/>
        </w:rPr>
        <w:t>p</w:t>
      </w:r>
      <w:r w:rsidRPr="00723F0C">
        <w:rPr>
          <w:rFonts w:ascii="Times New Roman" w:hAnsi="Times New Roman"/>
          <w:color w:val="000000"/>
          <w:sz w:val="28"/>
          <w:lang w:val="ru-RU"/>
        </w:rPr>
        <w:t xml:space="preserve">-, </w:t>
      </w:r>
      <w:r>
        <w:rPr>
          <w:rFonts w:ascii="Times New Roman" w:hAnsi="Times New Roman"/>
          <w:color w:val="000000"/>
          <w:sz w:val="28"/>
        </w:rPr>
        <w:t>d</w:t>
      </w:r>
      <w:r w:rsidRPr="00723F0C">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723F0C">
        <w:rPr>
          <w:rFonts w:ascii="Times New Roman" w:hAnsi="Times New Roman"/>
          <w:color w:val="000000"/>
          <w:sz w:val="28"/>
          <w:lang w:val="ru-RU"/>
        </w:rPr>
        <w:t>) и тривиальные названия отдельных веществ;</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723F0C">
        <w:rPr>
          <w:rFonts w:ascii="Times New Roman" w:hAnsi="Times New Roman"/>
          <w:color w:val="000000"/>
          <w:sz w:val="28"/>
          <w:lang w:val="ru-RU"/>
        </w:rPr>
        <w:t xml:space="preserve">-, </w:t>
      </w:r>
      <w:r>
        <w:rPr>
          <w:rFonts w:ascii="Times New Roman" w:hAnsi="Times New Roman"/>
          <w:color w:val="000000"/>
          <w:sz w:val="28"/>
        </w:rPr>
        <w:t>p</w:t>
      </w:r>
      <w:r w:rsidRPr="00723F0C">
        <w:rPr>
          <w:rFonts w:ascii="Times New Roman" w:hAnsi="Times New Roman"/>
          <w:color w:val="000000"/>
          <w:sz w:val="28"/>
          <w:lang w:val="ru-RU"/>
        </w:rPr>
        <w:t xml:space="preserve">-, </w:t>
      </w:r>
      <w:r>
        <w:rPr>
          <w:rFonts w:ascii="Times New Roman" w:hAnsi="Times New Roman"/>
          <w:color w:val="000000"/>
          <w:sz w:val="28"/>
        </w:rPr>
        <w:t>d</w:t>
      </w:r>
      <w:r w:rsidRPr="00723F0C">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723F0C">
        <w:rPr>
          <w:rFonts w:ascii="Times New Roman" w:hAnsi="Times New Roman"/>
          <w:i/>
          <w:color w:val="000000"/>
          <w:sz w:val="28"/>
          <w:lang w:val="ru-RU"/>
        </w:rPr>
        <w:t xml:space="preserve"> </w:t>
      </w:r>
      <w:r w:rsidRPr="00723F0C">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723F0C">
        <w:rPr>
          <w:rFonts w:ascii="Times New Roman" w:hAnsi="Times New Roman"/>
          <w:i/>
          <w:color w:val="000000"/>
          <w:sz w:val="28"/>
          <w:lang w:val="ru-RU"/>
        </w:rPr>
        <w:t xml:space="preserve"> </w:t>
      </w:r>
      <w:r w:rsidRPr="00723F0C">
        <w:rPr>
          <w:rFonts w:ascii="Times New Roman" w:hAnsi="Times New Roman"/>
          <w:color w:val="000000"/>
          <w:sz w:val="28"/>
          <w:lang w:val="ru-RU"/>
        </w:rPr>
        <w:t>их достоверность;</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CB0E3C" w:rsidRPr="00723F0C" w:rsidRDefault="00B25E4B">
      <w:pPr>
        <w:spacing w:after="0" w:line="264" w:lineRule="auto"/>
        <w:ind w:firstLine="600"/>
        <w:jc w:val="both"/>
        <w:rPr>
          <w:lang w:val="ru-RU"/>
        </w:rPr>
      </w:pPr>
      <w:r w:rsidRPr="00723F0C">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723F0C">
        <w:rPr>
          <w:rFonts w:ascii="Times New Roman" w:hAnsi="Times New Roman"/>
          <w:i/>
          <w:color w:val="000000"/>
          <w:sz w:val="28"/>
          <w:lang w:val="ru-RU"/>
        </w:rPr>
        <w:t xml:space="preserve"> </w:t>
      </w:r>
      <w:r w:rsidRPr="00723F0C">
        <w:rPr>
          <w:rFonts w:ascii="Times New Roman" w:hAnsi="Times New Roman"/>
          <w:color w:val="000000"/>
          <w:sz w:val="28"/>
          <w:lang w:val="ru-RU"/>
        </w:rPr>
        <w:t>химическую информацию, перерабатывать</w:t>
      </w:r>
      <w:r w:rsidRPr="00723F0C">
        <w:rPr>
          <w:rFonts w:ascii="Times New Roman" w:hAnsi="Times New Roman"/>
          <w:i/>
          <w:color w:val="000000"/>
          <w:sz w:val="28"/>
          <w:lang w:val="ru-RU"/>
        </w:rPr>
        <w:t xml:space="preserve"> </w:t>
      </w:r>
      <w:r w:rsidRPr="00723F0C">
        <w:rPr>
          <w:rFonts w:ascii="Times New Roman" w:hAnsi="Times New Roman"/>
          <w:color w:val="000000"/>
          <w:sz w:val="28"/>
          <w:lang w:val="ru-RU"/>
        </w:rPr>
        <w:t>её и использовать</w:t>
      </w:r>
      <w:r w:rsidRPr="00723F0C">
        <w:rPr>
          <w:rFonts w:ascii="Times New Roman" w:hAnsi="Times New Roman"/>
          <w:i/>
          <w:color w:val="000000"/>
          <w:sz w:val="28"/>
          <w:lang w:val="ru-RU"/>
        </w:rPr>
        <w:t xml:space="preserve"> </w:t>
      </w:r>
      <w:r w:rsidRPr="00723F0C">
        <w:rPr>
          <w:rFonts w:ascii="Times New Roman" w:hAnsi="Times New Roman"/>
          <w:color w:val="000000"/>
          <w:sz w:val="28"/>
          <w:lang w:val="ru-RU"/>
        </w:rPr>
        <w:t>в соответствии с поставленной учебной задачей.</w:t>
      </w:r>
    </w:p>
    <w:p w:rsidR="00CB0E3C" w:rsidRPr="00723F0C" w:rsidRDefault="00CB0E3C">
      <w:pPr>
        <w:rPr>
          <w:lang w:val="ru-RU"/>
        </w:rPr>
        <w:sectPr w:rsidR="00CB0E3C" w:rsidRPr="00723F0C">
          <w:pgSz w:w="11906" w:h="16383"/>
          <w:pgMar w:top="1134" w:right="850" w:bottom="1134" w:left="1701" w:header="720" w:footer="720" w:gutter="0"/>
          <w:cols w:space="720"/>
        </w:sectPr>
      </w:pPr>
    </w:p>
    <w:p w:rsidR="00CB0E3C" w:rsidRDefault="00B25E4B">
      <w:pPr>
        <w:spacing w:after="0"/>
        <w:ind w:left="120"/>
      </w:pPr>
      <w:bookmarkStart w:id="9" w:name="block-19384561"/>
      <w:bookmarkEnd w:id="7"/>
      <w:r w:rsidRPr="00723F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B0E3C" w:rsidRDefault="00B25E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775"/>
      </w:tblGrid>
      <w:tr w:rsidR="00CB0E3C">
        <w:trPr>
          <w:trHeight w:val="144"/>
          <w:tblCellSpacing w:w="20" w:type="nil"/>
        </w:trPr>
        <w:tc>
          <w:tcPr>
            <w:tcW w:w="483" w:type="dxa"/>
            <w:vMerge w:val="restart"/>
            <w:tcMar>
              <w:top w:w="50" w:type="dxa"/>
              <w:left w:w="100" w:type="dxa"/>
            </w:tcMar>
            <w:vAlign w:val="center"/>
          </w:tcPr>
          <w:p w:rsidR="00CB0E3C" w:rsidRDefault="00B25E4B">
            <w:pPr>
              <w:spacing w:after="0"/>
              <w:ind w:left="135"/>
            </w:pPr>
            <w:r>
              <w:rPr>
                <w:rFonts w:ascii="Times New Roman" w:hAnsi="Times New Roman"/>
                <w:b/>
                <w:color w:val="000000"/>
                <w:sz w:val="24"/>
              </w:rPr>
              <w:t xml:space="preserve">№ п/п </w:t>
            </w:r>
          </w:p>
          <w:p w:rsidR="00CB0E3C" w:rsidRDefault="00CB0E3C">
            <w:pPr>
              <w:spacing w:after="0"/>
              <w:ind w:left="135"/>
            </w:pPr>
          </w:p>
        </w:tc>
        <w:tc>
          <w:tcPr>
            <w:tcW w:w="3344" w:type="dxa"/>
            <w:vMerge w:val="restart"/>
            <w:tcMar>
              <w:top w:w="50" w:type="dxa"/>
              <w:left w:w="100" w:type="dxa"/>
            </w:tcMar>
            <w:vAlign w:val="center"/>
          </w:tcPr>
          <w:p w:rsidR="00CB0E3C" w:rsidRDefault="00B25E4B">
            <w:pPr>
              <w:spacing w:after="0"/>
              <w:ind w:left="135"/>
            </w:pPr>
            <w:r>
              <w:rPr>
                <w:rFonts w:ascii="Times New Roman" w:hAnsi="Times New Roman"/>
                <w:b/>
                <w:color w:val="000000"/>
                <w:sz w:val="24"/>
              </w:rPr>
              <w:t xml:space="preserve">Наименование разделов и тем программы </w:t>
            </w:r>
          </w:p>
          <w:p w:rsidR="00CB0E3C" w:rsidRDefault="00CB0E3C">
            <w:pPr>
              <w:spacing w:after="0"/>
              <w:ind w:left="135"/>
            </w:pPr>
          </w:p>
        </w:tc>
        <w:tc>
          <w:tcPr>
            <w:tcW w:w="0" w:type="auto"/>
            <w:gridSpan w:val="3"/>
            <w:tcMar>
              <w:top w:w="50" w:type="dxa"/>
              <w:left w:w="100" w:type="dxa"/>
            </w:tcMar>
            <w:vAlign w:val="center"/>
          </w:tcPr>
          <w:p w:rsidR="00CB0E3C" w:rsidRDefault="00B25E4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B0E3C" w:rsidRDefault="00B25E4B">
            <w:pPr>
              <w:spacing w:after="0"/>
              <w:ind w:left="135"/>
            </w:pPr>
            <w:r>
              <w:rPr>
                <w:rFonts w:ascii="Times New Roman" w:hAnsi="Times New Roman"/>
                <w:b/>
                <w:color w:val="000000"/>
                <w:sz w:val="24"/>
              </w:rPr>
              <w:t xml:space="preserve">Электронные (цифровые) образовательные ресурсы </w:t>
            </w:r>
          </w:p>
          <w:p w:rsidR="00CB0E3C" w:rsidRDefault="00CB0E3C">
            <w:pPr>
              <w:spacing w:after="0"/>
              <w:ind w:left="135"/>
            </w:pPr>
          </w:p>
        </w:tc>
      </w:tr>
      <w:tr w:rsidR="00CB0E3C">
        <w:trPr>
          <w:trHeight w:val="144"/>
          <w:tblCellSpacing w:w="20" w:type="nil"/>
        </w:trPr>
        <w:tc>
          <w:tcPr>
            <w:tcW w:w="0" w:type="auto"/>
            <w:vMerge/>
            <w:tcBorders>
              <w:top w:val="nil"/>
            </w:tcBorders>
            <w:tcMar>
              <w:top w:w="50" w:type="dxa"/>
              <w:left w:w="100" w:type="dxa"/>
            </w:tcMar>
          </w:tcPr>
          <w:p w:rsidR="00CB0E3C" w:rsidRDefault="00CB0E3C"/>
        </w:tc>
        <w:tc>
          <w:tcPr>
            <w:tcW w:w="0" w:type="auto"/>
            <w:vMerge/>
            <w:tcBorders>
              <w:top w:val="nil"/>
            </w:tcBorders>
            <w:tcMar>
              <w:top w:w="50" w:type="dxa"/>
              <w:left w:w="100" w:type="dxa"/>
            </w:tcMar>
          </w:tcPr>
          <w:p w:rsidR="00CB0E3C" w:rsidRDefault="00CB0E3C"/>
        </w:tc>
        <w:tc>
          <w:tcPr>
            <w:tcW w:w="943" w:type="dxa"/>
            <w:tcMar>
              <w:top w:w="50" w:type="dxa"/>
              <w:left w:w="100" w:type="dxa"/>
            </w:tcMar>
            <w:vAlign w:val="center"/>
          </w:tcPr>
          <w:p w:rsidR="00CB0E3C" w:rsidRDefault="00B25E4B">
            <w:pPr>
              <w:spacing w:after="0"/>
              <w:ind w:left="135"/>
            </w:pPr>
            <w:r>
              <w:rPr>
                <w:rFonts w:ascii="Times New Roman" w:hAnsi="Times New Roman"/>
                <w:b/>
                <w:color w:val="000000"/>
                <w:sz w:val="24"/>
              </w:rPr>
              <w:t xml:space="preserve">Всего </w:t>
            </w:r>
          </w:p>
          <w:p w:rsidR="00CB0E3C" w:rsidRDefault="00CB0E3C">
            <w:pPr>
              <w:spacing w:after="0"/>
              <w:ind w:left="135"/>
            </w:pPr>
          </w:p>
        </w:tc>
        <w:tc>
          <w:tcPr>
            <w:tcW w:w="1659" w:type="dxa"/>
            <w:tcMar>
              <w:top w:w="50" w:type="dxa"/>
              <w:left w:w="100" w:type="dxa"/>
            </w:tcMar>
            <w:vAlign w:val="center"/>
          </w:tcPr>
          <w:p w:rsidR="00CB0E3C" w:rsidRDefault="00B25E4B">
            <w:pPr>
              <w:spacing w:after="0"/>
              <w:ind w:left="135"/>
            </w:pPr>
            <w:r>
              <w:rPr>
                <w:rFonts w:ascii="Times New Roman" w:hAnsi="Times New Roman"/>
                <w:b/>
                <w:color w:val="000000"/>
                <w:sz w:val="24"/>
              </w:rPr>
              <w:t xml:space="preserve">Контрольные работы </w:t>
            </w:r>
          </w:p>
          <w:p w:rsidR="00CB0E3C" w:rsidRDefault="00CB0E3C">
            <w:pPr>
              <w:spacing w:after="0"/>
              <w:ind w:left="135"/>
            </w:pPr>
          </w:p>
        </w:tc>
        <w:tc>
          <w:tcPr>
            <w:tcW w:w="1750" w:type="dxa"/>
            <w:tcMar>
              <w:top w:w="50" w:type="dxa"/>
              <w:left w:w="100" w:type="dxa"/>
            </w:tcMar>
            <w:vAlign w:val="center"/>
          </w:tcPr>
          <w:p w:rsidR="00CB0E3C" w:rsidRDefault="00B25E4B">
            <w:pPr>
              <w:spacing w:after="0"/>
              <w:ind w:left="135"/>
            </w:pPr>
            <w:r>
              <w:rPr>
                <w:rFonts w:ascii="Times New Roman" w:hAnsi="Times New Roman"/>
                <w:b/>
                <w:color w:val="000000"/>
                <w:sz w:val="24"/>
              </w:rPr>
              <w:t xml:space="preserve">Практические работы </w:t>
            </w:r>
          </w:p>
          <w:p w:rsidR="00CB0E3C" w:rsidRDefault="00CB0E3C">
            <w:pPr>
              <w:spacing w:after="0"/>
              <w:ind w:left="135"/>
            </w:pPr>
          </w:p>
        </w:tc>
        <w:tc>
          <w:tcPr>
            <w:tcW w:w="0" w:type="auto"/>
            <w:vMerge/>
            <w:tcBorders>
              <w:top w:val="nil"/>
            </w:tcBorders>
            <w:tcMar>
              <w:top w:w="50" w:type="dxa"/>
              <w:left w:w="100" w:type="dxa"/>
            </w:tcMar>
          </w:tcPr>
          <w:p w:rsidR="00CB0E3C" w:rsidRDefault="00CB0E3C"/>
        </w:tc>
      </w:tr>
      <w:tr w:rsidR="00CB0E3C" w:rsidRPr="00AC100A">
        <w:trPr>
          <w:trHeight w:val="144"/>
          <w:tblCellSpacing w:w="20" w:type="nil"/>
        </w:trPr>
        <w:tc>
          <w:tcPr>
            <w:tcW w:w="0" w:type="auto"/>
            <w:gridSpan w:val="6"/>
            <w:tcMar>
              <w:top w:w="50" w:type="dxa"/>
              <w:left w:w="100" w:type="dxa"/>
            </w:tcMar>
            <w:vAlign w:val="center"/>
          </w:tcPr>
          <w:p w:rsidR="00CB0E3C" w:rsidRPr="00723F0C" w:rsidRDefault="00B25E4B">
            <w:pPr>
              <w:spacing w:after="0"/>
              <w:ind w:left="135"/>
              <w:rPr>
                <w:lang w:val="ru-RU"/>
              </w:rPr>
            </w:pPr>
            <w:r w:rsidRPr="00723F0C">
              <w:rPr>
                <w:rFonts w:ascii="Times New Roman" w:hAnsi="Times New Roman"/>
                <w:b/>
                <w:color w:val="000000"/>
                <w:sz w:val="24"/>
                <w:lang w:val="ru-RU"/>
              </w:rPr>
              <w:t>Раздел 1.</w:t>
            </w:r>
            <w:r w:rsidRPr="00723F0C">
              <w:rPr>
                <w:rFonts w:ascii="Times New Roman" w:hAnsi="Times New Roman"/>
                <w:color w:val="000000"/>
                <w:sz w:val="24"/>
                <w:lang w:val="ru-RU"/>
              </w:rPr>
              <w:t xml:space="preserve"> </w:t>
            </w:r>
            <w:r w:rsidRPr="00723F0C">
              <w:rPr>
                <w:rFonts w:ascii="Times New Roman" w:hAnsi="Times New Roman"/>
                <w:b/>
                <w:color w:val="000000"/>
                <w:sz w:val="24"/>
                <w:lang w:val="ru-RU"/>
              </w:rPr>
              <w:t>Теоретические основы органической химии</w:t>
            </w:r>
          </w:p>
        </w:tc>
      </w:tr>
      <w:tr w:rsidR="00CB0E3C" w:rsidRPr="00AC100A">
        <w:trPr>
          <w:trHeight w:val="144"/>
          <w:tblCellSpacing w:w="20" w:type="nil"/>
        </w:trPr>
        <w:tc>
          <w:tcPr>
            <w:tcW w:w="483" w:type="dxa"/>
            <w:tcMar>
              <w:top w:w="50" w:type="dxa"/>
              <w:left w:w="100" w:type="dxa"/>
            </w:tcMar>
            <w:vAlign w:val="center"/>
          </w:tcPr>
          <w:p w:rsidR="00CB0E3C" w:rsidRDefault="00B25E4B">
            <w:pPr>
              <w:spacing w:after="0"/>
            </w:pPr>
            <w:r>
              <w:rPr>
                <w:rFonts w:ascii="Times New Roman" w:hAnsi="Times New Roman"/>
                <w:color w:val="000000"/>
                <w:sz w:val="24"/>
              </w:rPr>
              <w:t>1.1</w:t>
            </w:r>
          </w:p>
        </w:tc>
        <w:tc>
          <w:tcPr>
            <w:tcW w:w="3344" w:type="dxa"/>
            <w:tcMar>
              <w:top w:w="50" w:type="dxa"/>
              <w:left w:w="100" w:type="dxa"/>
            </w:tcMar>
            <w:vAlign w:val="center"/>
          </w:tcPr>
          <w:p w:rsidR="00CB0E3C" w:rsidRPr="00723F0C" w:rsidRDefault="00B25E4B">
            <w:pPr>
              <w:spacing w:after="0"/>
              <w:ind w:left="135"/>
              <w:rPr>
                <w:lang w:val="ru-RU"/>
              </w:rPr>
            </w:pPr>
            <w:r w:rsidRPr="00723F0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CB0E3C" w:rsidRDefault="00B25E4B">
            <w:pPr>
              <w:spacing w:after="0"/>
              <w:ind w:left="135"/>
              <w:jc w:val="center"/>
            </w:pPr>
            <w:r w:rsidRPr="00723F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CB0E3C" w:rsidRDefault="00CB0E3C">
            <w:pPr>
              <w:spacing w:after="0"/>
              <w:ind w:left="135"/>
              <w:jc w:val="center"/>
            </w:pPr>
          </w:p>
        </w:tc>
        <w:tc>
          <w:tcPr>
            <w:tcW w:w="1750" w:type="dxa"/>
            <w:tcMar>
              <w:top w:w="50" w:type="dxa"/>
              <w:left w:w="100" w:type="dxa"/>
            </w:tcMar>
            <w:vAlign w:val="center"/>
          </w:tcPr>
          <w:p w:rsidR="00CB0E3C" w:rsidRDefault="00CB0E3C">
            <w:pPr>
              <w:spacing w:after="0"/>
              <w:ind w:left="135"/>
              <w:jc w:val="center"/>
            </w:pPr>
          </w:p>
        </w:tc>
        <w:tc>
          <w:tcPr>
            <w:tcW w:w="2551"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trPr>
          <w:trHeight w:val="144"/>
          <w:tblCellSpacing w:w="20" w:type="nil"/>
        </w:trPr>
        <w:tc>
          <w:tcPr>
            <w:tcW w:w="0" w:type="auto"/>
            <w:gridSpan w:val="2"/>
            <w:tcMar>
              <w:top w:w="50" w:type="dxa"/>
              <w:left w:w="100" w:type="dxa"/>
            </w:tcMar>
            <w:vAlign w:val="center"/>
          </w:tcPr>
          <w:p w:rsidR="00CB0E3C" w:rsidRDefault="00B25E4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B0E3C" w:rsidRDefault="00CB0E3C"/>
        </w:tc>
      </w:tr>
      <w:tr w:rsidR="00CB0E3C">
        <w:trPr>
          <w:trHeight w:val="144"/>
          <w:tblCellSpacing w:w="20" w:type="nil"/>
        </w:trPr>
        <w:tc>
          <w:tcPr>
            <w:tcW w:w="0" w:type="auto"/>
            <w:gridSpan w:val="6"/>
            <w:tcMar>
              <w:top w:w="50" w:type="dxa"/>
              <w:left w:w="100" w:type="dxa"/>
            </w:tcMar>
            <w:vAlign w:val="center"/>
          </w:tcPr>
          <w:p w:rsidR="00CB0E3C" w:rsidRDefault="00B25E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CB0E3C" w:rsidRPr="00AC100A">
        <w:trPr>
          <w:trHeight w:val="144"/>
          <w:tblCellSpacing w:w="20" w:type="nil"/>
        </w:trPr>
        <w:tc>
          <w:tcPr>
            <w:tcW w:w="483" w:type="dxa"/>
            <w:tcMar>
              <w:top w:w="50" w:type="dxa"/>
              <w:left w:w="100" w:type="dxa"/>
            </w:tcMar>
            <w:vAlign w:val="center"/>
          </w:tcPr>
          <w:p w:rsidR="00CB0E3C" w:rsidRDefault="00B25E4B">
            <w:pPr>
              <w:spacing w:after="0"/>
            </w:pPr>
            <w:r>
              <w:rPr>
                <w:rFonts w:ascii="Times New Roman" w:hAnsi="Times New Roman"/>
                <w:color w:val="000000"/>
                <w:sz w:val="24"/>
              </w:rPr>
              <w:t>2.1</w:t>
            </w:r>
          </w:p>
        </w:tc>
        <w:tc>
          <w:tcPr>
            <w:tcW w:w="3344" w:type="dxa"/>
            <w:tcMar>
              <w:top w:w="50" w:type="dxa"/>
              <w:left w:w="100" w:type="dxa"/>
            </w:tcMar>
            <w:vAlign w:val="center"/>
          </w:tcPr>
          <w:p w:rsidR="00CB0E3C" w:rsidRDefault="00B25E4B">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B0E3C" w:rsidRDefault="00CB0E3C">
            <w:pPr>
              <w:spacing w:after="0"/>
              <w:ind w:left="135"/>
              <w:jc w:val="center"/>
            </w:pPr>
          </w:p>
        </w:tc>
        <w:tc>
          <w:tcPr>
            <w:tcW w:w="1750" w:type="dxa"/>
            <w:tcMar>
              <w:top w:w="50" w:type="dxa"/>
              <w:left w:w="100" w:type="dxa"/>
            </w:tcMar>
            <w:vAlign w:val="center"/>
          </w:tcPr>
          <w:p w:rsidR="00CB0E3C" w:rsidRDefault="00CB0E3C">
            <w:pPr>
              <w:spacing w:after="0"/>
              <w:ind w:left="135"/>
              <w:jc w:val="center"/>
            </w:pPr>
          </w:p>
        </w:tc>
        <w:tc>
          <w:tcPr>
            <w:tcW w:w="2551"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83" w:type="dxa"/>
            <w:tcMar>
              <w:top w:w="50" w:type="dxa"/>
              <w:left w:w="100" w:type="dxa"/>
            </w:tcMar>
            <w:vAlign w:val="center"/>
          </w:tcPr>
          <w:p w:rsidR="00CB0E3C" w:rsidRDefault="00B25E4B">
            <w:pPr>
              <w:spacing w:after="0"/>
            </w:pPr>
            <w:r>
              <w:rPr>
                <w:rFonts w:ascii="Times New Roman" w:hAnsi="Times New Roman"/>
                <w:color w:val="000000"/>
                <w:sz w:val="24"/>
              </w:rPr>
              <w:t>2.2</w:t>
            </w:r>
          </w:p>
        </w:tc>
        <w:tc>
          <w:tcPr>
            <w:tcW w:w="3344" w:type="dxa"/>
            <w:tcMar>
              <w:top w:w="50" w:type="dxa"/>
              <w:left w:w="100" w:type="dxa"/>
            </w:tcMar>
            <w:vAlign w:val="center"/>
          </w:tcPr>
          <w:p w:rsidR="00CB0E3C" w:rsidRPr="00723F0C" w:rsidRDefault="00B25E4B">
            <w:pPr>
              <w:spacing w:after="0"/>
              <w:ind w:left="135"/>
              <w:rPr>
                <w:lang w:val="ru-RU"/>
              </w:rPr>
            </w:pPr>
            <w:r w:rsidRPr="00723F0C">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CB0E3C" w:rsidRDefault="00B25E4B">
            <w:pPr>
              <w:spacing w:after="0"/>
              <w:ind w:left="135"/>
              <w:jc w:val="center"/>
            </w:pPr>
            <w:r w:rsidRPr="00723F0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CB0E3C" w:rsidRDefault="00CB0E3C">
            <w:pPr>
              <w:spacing w:after="0"/>
              <w:ind w:left="135"/>
              <w:jc w:val="center"/>
            </w:pPr>
          </w:p>
        </w:tc>
        <w:tc>
          <w:tcPr>
            <w:tcW w:w="1750"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83" w:type="dxa"/>
            <w:tcMar>
              <w:top w:w="50" w:type="dxa"/>
              <w:left w:w="100" w:type="dxa"/>
            </w:tcMar>
            <w:vAlign w:val="center"/>
          </w:tcPr>
          <w:p w:rsidR="00CB0E3C" w:rsidRDefault="00B25E4B">
            <w:pPr>
              <w:spacing w:after="0"/>
            </w:pPr>
            <w:r>
              <w:rPr>
                <w:rFonts w:ascii="Times New Roman" w:hAnsi="Times New Roman"/>
                <w:color w:val="000000"/>
                <w:sz w:val="24"/>
              </w:rPr>
              <w:t>2.3</w:t>
            </w:r>
          </w:p>
        </w:tc>
        <w:tc>
          <w:tcPr>
            <w:tcW w:w="3344" w:type="dxa"/>
            <w:tcMar>
              <w:top w:w="50" w:type="dxa"/>
              <w:left w:w="100" w:type="dxa"/>
            </w:tcMar>
            <w:vAlign w:val="center"/>
          </w:tcPr>
          <w:p w:rsidR="00CB0E3C" w:rsidRDefault="00B25E4B">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B0E3C" w:rsidRDefault="00CB0E3C">
            <w:pPr>
              <w:spacing w:after="0"/>
              <w:ind w:left="135"/>
              <w:jc w:val="center"/>
            </w:pPr>
          </w:p>
        </w:tc>
        <w:tc>
          <w:tcPr>
            <w:tcW w:w="1750" w:type="dxa"/>
            <w:tcMar>
              <w:top w:w="50" w:type="dxa"/>
              <w:left w:w="100" w:type="dxa"/>
            </w:tcMar>
            <w:vAlign w:val="center"/>
          </w:tcPr>
          <w:p w:rsidR="00CB0E3C" w:rsidRDefault="00CB0E3C">
            <w:pPr>
              <w:spacing w:after="0"/>
              <w:ind w:left="135"/>
              <w:jc w:val="center"/>
            </w:pPr>
          </w:p>
        </w:tc>
        <w:tc>
          <w:tcPr>
            <w:tcW w:w="2551"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83" w:type="dxa"/>
            <w:tcMar>
              <w:top w:w="50" w:type="dxa"/>
              <w:left w:w="100" w:type="dxa"/>
            </w:tcMar>
            <w:vAlign w:val="center"/>
          </w:tcPr>
          <w:p w:rsidR="00CB0E3C" w:rsidRDefault="00B25E4B">
            <w:pPr>
              <w:spacing w:after="0"/>
            </w:pPr>
            <w:r>
              <w:rPr>
                <w:rFonts w:ascii="Times New Roman" w:hAnsi="Times New Roman"/>
                <w:color w:val="000000"/>
                <w:sz w:val="24"/>
              </w:rPr>
              <w:t>2.4</w:t>
            </w:r>
          </w:p>
        </w:tc>
        <w:tc>
          <w:tcPr>
            <w:tcW w:w="3344" w:type="dxa"/>
            <w:tcMar>
              <w:top w:w="50" w:type="dxa"/>
              <w:left w:w="100" w:type="dxa"/>
            </w:tcMar>
            <w:vAlign w:val="center"/>
          </w:tcPr>
          <w:p w:rsidR="00CB0E3C" w:rsidRPr="00723F0C" w:rsidRDefault="00B25E4B">
            <w:pPr>
              <w:spacing w:after="0"/>
              <w:ind w:left="135"/>
              <w:rPr>
                <w:lang w:val="ru-RU"/>
              </w:rPr>
            </w:pPr>
            <w:r w:rsidRPr="00723F0C">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CB0E3C" w:rsidRDefault="00B25E4B">
            <w:pPr>
              <w:spacing w:after="0"/>
              <w:ind w:left="135"/>
              <w:jc w:val="center"/>
            </w:pPr>
            <w:r w:rsidRPr="00723F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CB0E3C" w:rsidRDefault="00CB0E3C">
            <w:pPr>
              <w:spacing w:after="0"/>
              <w:ind w:left="135"/>
              <w:jc w:val="center"/>
            </w:pPr>
          </w:p>
        </w:tc>
        <w:tc>
          <w:tcPr>
            <w:tcW w:w="1750" w:type="dxa"/>
            <w:tcMar>
              <w:top w:w="50" w:type="dxa"/>
              <w:left w:w="100" w:type="dxa"/>
            </w:tcMar>
            <w:vAlign w:val="center"/>
          </w:tcPr>
          <w:p w:rsidR="00CB0E3C" w:rsidRDefault="00CB0E3C">
            <w:pPr>
              <w:spacing w:after="0"/>
              <w:ind w:left="135"/>
              <w:jc w:val="center"/>
            </w:pPr>
          </w:p>
        </w:tc>
        <w:tc>
          <w:tcPr>
            <w:tcW w:w="2551"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83" w:type="dxa"/>
            <w:tcMar>
              <w:top w:w="50" w:type="dxa"/>
              <w:left w:w="100" w:type="dxa"/>
            </w:tcMar>
            <w:vAlign w:val="center"/>
          </w:tcPr>
          <w:p w:rsidR="00CB0E3C" w:rsidRDefault="00B25E4B">
            <w:pPr>
              <w:spacing w:after="0"/>
            </w:pPr>
            <w:r>
              <w:rPr>
                <w:rFonts w:ascii="Times New Roman" w:hAnsi="Times New Roman"/>
                <w:color w:val="000000"/>
                <w:sz w:val="24"/>
              </w:rPr>
              <w:t>2.5</w:t>
            </w:r>
          </w:p>
        </w:tc>
        <w:tc>
          <w:tcPr>
            <w:tcW w:w="3344" w:type="dxa"/>
            <w:tcMar>
              <w:top w:w="50" w:type="dxa"/>
              <w:left w:w="100" w:type="dxa"/>
            </w:tcMar>
            <w:vAlign w:val="center"/>
          </w:tcPr>
          <w:p w:rsidR="00CB0E3C" w:rsidRDefault="00B25E4B">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0E3C" w:rsidRDefault="00CB0E3C">
            <w:pPr>
              <w:spacing w:after="0"/>
              <w:ind w:left="135"/>
              <w:jc w:val="center"/>
            </w:pPr>
          </w:p>
        </w:tc>
        <w:tc>
          <w:tcPr>
            <w:tcW w:w="2551"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trPr>
          <w:trHeight w:val="144"/>
          <w:tblCellSpacing w:w="20" w:type="nil"/>
        </w:trPr>
        <w:tc>
          <w:tcPr>
            <w:tcW w:w="0" w:type="auto"/>
            <w:gridSpan w:val="2"/>
            <w:tcMar>
              <w:top w:w="50" w:type="dxa"/>
              <w:left w:w="100" w:type="dxa"/>
            </w:tcMar>
            <w:vAlign w:val="center"/>
          </w:tcPr>
          <w:p w:rsidR="00CB0E3C" w:rsidRDefault="00B25E4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CB0E3C" w:rsidRDefault="00CB0E3C"/>
        </w:tc>
      </w:tr>
      <w:tr w:rsidR="00CB0E3C">
        <w:trPr>
          <w:trHeight w:val="144"/>
          <w:tblCellSpacing w:w="20" w:type="nil"/>
        </w:trPr>
        <w:tc>
          <w:tcPr>
            <w:tcW w:w="0" w:type="auto"/>
            <w:gridSpan w:val="6"/>
            <w:tcMar>
              <w:top w:w="50" w:type="dxa"/>
              <w:left w:w="100" w:type="dxa"/>
            </w:tcMar>
            <w:vAlign w:val="center"/>
          </w:tcPr>
          <w:p w:rsidR="00CB0E3C" w:rsidRDefault="00B25E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CB0E3C" w:rsidRPr="00AC100A">
        <w:trPr>
          <w:trHeight w:val="144"/>
          <w:tblCellSpacing w:w="20" w:type="nil"/>
        </w:trPr>
        <w:tc>
          <w:tcPr>
            <w:tcW w:w="483" w:type="dxa"/>
            <w:tcMar>
              <w:top w:w="50" w:type="dxa"/>
              <w:left w:w="100" w:type="dxa"/>
            </w:tcMar>
            <w:vAlign w:val="center"/>
          </w:tcPr>
          <w:p w:rsidR="00CB0E3C" w:rsidRDefault="00B25E4B">
            <w:pPr>
              <w:spacing w:after="0"/>
            </w:pPr>
            <w:r>
              <w:rPr>
                <w:rFonts w:ascii="Times New Roman" w:hAnsi="Times New Roman"/>
                <w:color w:val="000000"/>
                <w:sz w:val="24"/>
              </w:rPr>
              <w:t>3.1</w:t>
            </w:r>
          </w:p>
        </w:tc>
        <w:tc>
          <w:tcPr>
            <w:tcW w:w="3344" w:type="dxa"/>
            <w:tcMar>
              <w:top w:w="50" w:type="dxa"/>
              <w:left w:w="100" w:type="dxa"/>
            </w:tcMar>
            <w:vAlign w:val="center"/>
          </w:tcPr>
          <w:p w:rsidR="00CB0E3C" w:rsidRDefault="00B25E4B">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CB0E3C" w:rsidRDefault="00CB0E3C">
            <w:pPr>
              <w:spacing w:after="0"/>
              <w:ind w:left="135"/>
              <w:jc w:val="center"/>
            </w:pPr>
          </w:p>
        </w:tc>
        <w:tc>
          <w:tcPr>
            <w:tcW w:w="1750"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83" w:type="dxa"/>
            <w:tcMar>
              <w:top w:w="50" w:type="dxa"/>
              <w:left w:w="100" w:type="dxa"/>
            </w:tcMar>
            <w:vAlign w:val="center"/>
          </w:tcPr>
          <w:p w:rsidR="00CB0E3C" w:rsidRDefault="00B25E4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B0E3C" w:rsidRPr="00723F0C" w:rsidRDefault="00B25E4B">
            <w:pPr>
              <w:spacing w:after="0"/>
              <w:ind w:left="135"/>
              <w:rPr>
                <w:lang w:val="ru-RU"/>
              </w:rPr>
            </w:pPr>
            <w:r w:rsidRPr="00723F0C">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CB0E3C" w:rsidRDefault="00B25E4B">
            <w:pPr>
              <w:spacing w:after="0"/>
              <w:ind w:left="135"/>
              <w:jc w:val="center"/>
            </w:pPr>
            <w:r w:rsidRPr="00723F0C">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CB0E3C" w:rsidRDefault="00CB0E3C">
            <w:pPr>
              <w:spacing w:after="0"/>
              <w:ind w:left="135"/>
              <w:jc w:val="center"/>
            </w:pPr>
          </w:p>
        </w:tc>
        <w:tc>
          <w:tcPr>
            <w:tcW w:w="1750"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83" w:type="dxa"/>
            <w:tcMar>
              <w:top w:w="50" w:type="dxa"/>
              <w:left w:w="100" w:type="dxa"/>
            </w:tcMar>
            <w:vAlign w:val="center"/>
          </w:tcPr>
          <w:p w:rsidR="00CB0E3C" w:rsidRDefault="00B25E4B">
            <w:pPr>
              <w:spacing w:after="0"/>
            </w:pPr>
            <w:r>
              <w:rPr>
                <w:rFonts w:ascii="Times New Roman" w:hAnsi="Times New Roman"/>
                <w:color w:val="000000"/>
                <w:sz w:val="24"/>
              </w:rPr>
              <w:t>3.3</w:t>
            </w:r>
          </w:p>
        </w:tc>
        <w:tc>
          <w:tcPr>
            <w:tcW w:w="3344" w:type="dxa"/>
            <w:tcMar>
              <w:top w:w="50" w:type="dxa"/>
              <w:left w:w="100" w:type="dxa"/>
            </w:tcMar>
            <w:vAlign w:val="center"/>
          </w:tcPr>
          <w:p w:rsidR="00CB0E3C" w:rsidRDefault="00B25E4B">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0E3C" w:rsidRDefault="00CB0E3C">
            <w:pPr>
              <w:spacing w:after="0"/>
              <w:ind w:left="135"/>
              <w:jc w:val="center"/>
            </w:pPr>
          </w:p>
        </w:tc>
        <w:tc>
          <w:tcPr>
            <w:tcW w:w="2551"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trPr>
          <w:trHeight w:val="144"/>
          <w:tblCellSpacing w:w="20" w:type="nil"/>
        </w:trPr>
        <w:tc>
          <w:tcPr>
            <w:tcW w:w="0" w:type="auto"/>
            <w:gridSpan w:val="2"/>
            <w:tcMar>
              <w:top w:w="50" w:type="dxa"/>
              <w:left w:w="100" w:type="dxa"/>
            </w:tcMar>
            <w:vAlign w:val="center"/>
          </w:tcPr>
          <w:p w:rsidR="00CB0E3C" w:rsidRDefault="00B25E4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CB0E3C" w:rsidRDefault="00CB0E3C"/>
        </w:tc>
      </w:tr>
      <w:tr w:rsidR="00CB0E3C">
        <w:trPr>
          <w:trHeight w:val="144"/>
          <w:tblCellSpacing w:w="20" w:type="nil"/>
        </w:trPr>
        <w:tc>
          <w:tcPr>
            <w:tcW w:w="0" w:type="auto"/>
            <w:gridSpan w:val="6"/>
            <w:tcMar>
              <w:top w:w="50" w:type="dxa"/>
              <w:left w:w="100" w:type="dxa"/>
            </w:tcMar>
            <w:vAlign w:val="center"/>
          </w:tcPr>
          <w:p w:rsidR="00CB0E3C" w:rsidRDefault="00B25E4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CB0E3C" w:rsidRPr="00AC100A">
        <w:trPr>
          <w:trHeight w:val="144"/>
          <w:tblCellSpacing w:w="20" w:type="nil"/>
        </w:trPr>
        <w:tc>
          <w:tcPr>
            <w:tcW w:w="483" w:type="dxa"/>
            <w:tcMar>
              <w:top w:w="50" w:type="dxa"/>
              <w:left w:w="100" w:type="dxa"/>
            </w:tcMar>
            <w:vAlign w:val="center"/>
          </w:tcPr>
          <w:p w:rsidR="00CB0E3C" w:rsidRDefault="00B25E4B">
            <w:pPr>
              <w:spacing w:after="0"/>
            </w:pPr>
            <w:r>
              <w:rPr>
                <w:rFonts w:ascii="Times New Roman" w:hAnsi="Times New Roman"/>
                <w:color w:val="000000"/>
                <w:sz w:val="24"/>
              </w:rPr>
              <w:t>4.1</w:t>
            </w:r>
          </w:p>
        </w:tc>
        <w:tc>
          <w:tcPr>
            <w:tcW w:w="3344" w:type="dxa"/>
            <w:tcMar>
              <w:top w:w="50" w:type="dxa"/>
              <w:left w:w="100" w:type="dxa"/>
            </w:tcMar>
            <w:vAlign w:val="center"/>
          </w:tcPr>
          <w:p w:rsidR="00CB0E3C" w:rsidRDefault="00B25E4B">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trPr>
          <w:trHeight w:val="144"/>
          <w:tblCellSpacing w:w="20" w:type="nil"/>
        </w:trPr>
        <w:tc>
          <w:tcPr>
            <w:tcW w:w="0" w:type="auto"/>
            <w:gridSpan w:val="2"/>
            <w:tcMar>
              <w:top w:w="50" w:type="dxa"/>
              <w:left w:w="100" w:type="dxa"/>
            </w:tcMar>
            <w:vAlign w:val="center"/>
          </w:tcPr>
          <w:p w:rsidR="00CB0E3C" w:rsidRDefault="00B25E4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B0E3C" w:rsidRDefault="00CB0E3C"/>
        </w:tc>
      </w:tr>
      <w:tr w:rsidR="00CB0E3C">
        <w:trPr>
          <w:trHeight w:val="144"/>
          <w:tblCellSpacing w:w="20" w:type="nil"/>
        </w:trPr>
        <w:tc>
          <w:tcPr>
            <w:tcW w:w="0" w:type="auto"/>
            <w:gridSpan w:val="6"/>
            <w:tcMar>
              <w:top w:w="50" w:type="dxa"/>
              <w:left w:w="100" w:type="dxa"/>
            </w:tcMar>
            <w:vAlign w:val="center"/>
          </w:tcPr>
          <w:p w:rsidR="00CB0E3C" w:rsidRDefault="00B25E4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CB0E3C" w:rsidRPr="00AC100A">
        <w:trPr>
          <w:trHeight w:val="144"/>
          <w:tblCellSpacing w:w="20" w:type="nil"/>
        </w:trPr>
        <w:tc>
          <w:tcPr>
            <w:tcW w:w="483" w:type="dxa"/>
            <w:tcMar>
              <w:top w:w="50" w:type="dxa"/>
              <w:left w:w="100" w:type="dxa"/>
            </w:tcMar>
            <w:vAlign w:val="center"/>
          </w:tcPr>
          <w:p w:rsidR="00CB0E3C" w:rsidRDefault="00B25E4B">
            <w:pPr>
              <w:spacing w:after="0"/>
            </w:pPr>
            <w:r>
              <w:rPr>
                <w:rFonts w:ascii="Times New Roman" w:hAnsi="Times New Roman"/>
                <w:color w:val="000000"/>
                <w:sz w:val="24"/>
              </w:rPr>
              <w:t>5.1</w:t>
            </w:r>
          </w:p>
        </w:tc>
        <w:tc>
          <w:tcPr>
            <w:tcW w:w="3344" w:type="dxa"/>
            <w:tcMar>
              <w:top w:w="50" w:type="dxa"/>
              <w:left w:w="100" w:type="dxa"/>
            </w:tcMar>
            <w:vAlign w:val="center"/>
          </w:tcPr>
          <w:p w:rsidR="00CB0E3C" w:rsidRDefault="00B25E4B">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B0E3C" w:rsidRDefault="00CB0E3C">
            <w:pPr>
              <w:spacing w:after="0"/>
              <w:ind w:left="135"/>
              <w:jc w:val="center"/>
            </w:pPr>
          </w:p>
        </w:tc>
        <w:tc>
          <w:tcPr>
            <w:tcW w:w="1750"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trPr>
          <w:trHeight w:val="144"/>
          <w:tblCellSpacing w:w="20" w:type="nil"/>
        </w:trPr>
        <w:tc>
          <w:tcPr>
            <w:tcW w:w="0" w:type="auto"/>
            <w:gridSpan w:val="2"/>
            <w:tcMar>
              <w:top w:w="50" w:type="dxa"/>
              <w:left w:w="100" w:type="dxa"/>
            </w:tcMar>
            <w:vAlign w:val="center"/>
          </w:tcPr>
          <w:p w:rsidR="00CB0E3C" w:rsidRDefault="00B25E4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B0E3C" w:rsidRDefault="00CB0E3C"/>
        </w:tc>
      </w:tr>
      <w:tr w:rsidR="00CB0E3C" w:rsidRPr="00322A70">
        <w:trPr>
          <w:trHeight w:val="144"/>
          <w:tblCellSpacing w:w="20" w:type="nil"/>
        </w:trPr>
        <w:tc>
          <w:tcPr>
            <w:tcW w:w="0" w:type="auto"/>
            <w:gridSpan w:val="2"/>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CB0E3C" w:rsidRPr="00322A70" w:rsidRDefault="00CB0E3C">
            <w:pPr>
              <w:rPr>
                <w:lang w:val="ru-RU"/>
              </w:rPr>
            </w:pPr>
          </w:p>
        </w:tc>
      </w:tr>
    </w:tbl>
    <w:p w:rsidR="00CB0E3C" w:rsidRPr="00322A70" w:rsidRDefault="00CB0E3C">
      <w:pPr>
        <w:rPr>
          <w:lang w:val="ru-RU"/>
        </w:rPr>
        <w:sectPr w:rsidR="00CB0E3C" w:rsidRPr="00322A70">
          <w:pgSz w:w="16383" w:h="11906" w:orient="landscape"/>
          <w:pgMar w:top="1134" w:right="850" w:bottom="1134" w:left="1701" w:header="720" w:footer="720" w:gutter="0"/>
          <w:cols w:space="720"/>
        </w:sectPr>
      </w:pPr>
    </w:p>
    <w:p w:rsidR="00CB0E3C" w:rsidRDefault="00B25E4B">
      <w:pPr>
        <w:spacing w:after="0"/>
        <w:ind w:left="120"/>
      </w:pPr>
      <w:r w:rsidRPr="00322A70">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CB0E3C">
        <w:trPr>
          <w:trHeight w:val="144"/>
          <w:tblCellSpacing w:w="20" w:type="nil"/>
        </w:trPr>
        <w:tc>
          <w:tcPr>
            <w:tcW w:w="529" w:type="dxa"/>
            <w:vMerge w:val="restart"/>
            <w:tcMar>
              <w:top w:w="50" w:type="dxa"/>
              <w:left w:w="100" w:type="dxa"/>
            </w:tcMar>
            <w:vAlign w:val="center"/>
          </w:tcPr>
          <w:p w:rsidR="00CB0E3C" w:rsidRDefault="00B25E4B">
            <w:pPr>
              <w:spacing w:after="0"/>
              <w:ind w:left="135"/>
            </w:pPr>
            <w:r>
              <w:rPr>
                <w:rFonts w:ascii="Times New Roman" w:hAnsi="Times New Roman"/>
                <w:b/>
                <w:color w:val="000000"/>
                <w:sz w:val="24"/>
              </w:rPr>
              <w:t xml:space="preserve">№ п/п </w:t>
            </w:r>
          </w:p>
          <w:p w:rsidR="00CB0E3C" w:rsidRDefault="00CB0E3C">
            <w:pPr>
              <w:spacing w:after="0"/>
              <w:ind w:left="135"/>
            </w:pPr>
          </w:p>
        </w:tc>
        <w:tc>
          <w:tcPr>
            <w:tcW w:w="2464" w:type="dxa"/>
            <w:vMerge w:val="restart"/>
            <w:tcMar>
              <w:top w:w="50" w:type="dxa"/>
              <w:left w:w="100" w:type="dxa"/>
            </w:tcMar>
            <w:vAlign w:val="center"/>
          </w:tcPr>
          <w:p w:rsidR="00CB0E3C" w:rsidRDefault="00B25E4B">
            <w:pPr>
              <w:spacing w:after="0"/>
              <w:ind w:left="135"/>
            </w:pPr>
            <w:r>
              <w:rPr>
                <w:rFonts w:ascii="Times New Roman" w:hAnsi="Times New Roman"/>
                <w:b/>
                <w:color w:val="000000"/>
                <w:sz w:val="24"/>
              </w:rPr>
              <w:t xml:space="preserve">Наименование разделов и тем программы </w:t>
            </w:r>
          </w:p>
          <w:p w:rsidR="00CB0E3C" w:rsidRDefault="00CB0E3C">
            <w:pPr>
              <w:spacing w:after="0"/>
              <w:ind w:left="135"/>
            </w:pPr>
          </w:p>
        </w:tc>
        <w:tc>
          <w:tcPr>
            <w:tcW w:w="0" w:type="auto"/>
            <w:gridSpan w:val="3"/>
            <w:tcMar>
              <w:top w:w="50" w:type="dxa"/>
              <w:left w:w="100" w:type="dxa"/>
            </w:tcMar>
            <w:vAlign w:val="center"/>
          </w:tcPr>
          <w:p w:rsidR="00CB0E3C" w:rsidRDefault="00B25E4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B0E3C" w:rsidRDefault="00B25E4B">
            <w:pPr>
              <w:spacing w:after="0"/>
              <w:ind w:left="135"/>
            </w:pPr>
            <w:r>
              <w:rPr>
                <w:rFonts w:ascii="Times New Roman" w:hAnsi="Times New Roman"/>
                <w:b/>
                <w:color w:val="000000"/>
                <w:sz w:val="24"/>
              </w:rPr>
              <w:t xml:space="preserve">Электронные (цифровые) образовательные ресурсы </w:t>
            </w:r>
          </w:p>
          <w:p w:rsidR="00CB0E3C" w:rsidRDefault="00CB0E3C">
            <w:pPr>
              <w:spacing w:after="0"/>
              <w:ind w:left="135"/>
            </w:pPr>
          </w:p>
        </w:tc>
      </w:tr>
      <w:tr w:rsidR="00CB0E3C">
        <w:trPr>
          <w:trHeight w:val="144"/>
          <w:tblCellSpacing w:w="20" w:type="nil"/>
        </w:trPr>
        <w:tc>
          <w:tcPr>
            <w:tcW w:w="0" w:type="auto"/>
            <w:vMerge/>
            <w:tcBorders>
              <w:top w:val="nil"/>
            </w:tcBorders>
            <w:tcMar>
              <w:top w:w="50" w:type="dxa"/>
              <w:left w:w="100" w:type="dxa"/>
            </w:tcMar>
          </w:tcPr>
          <w:p w:rsidR="00CB0E3C" w:rsidRDefault="00CB0E3C"/>
        </w:tc>
        <w:tc>
          <w:tcPr>
            <w:tcW w:w="0" w:type="auto"/>
            <w:vMerge/>
            <w:tcBorders>
              <w:top w:val="nil"/>
            </w:tcBorders>
            <w:tcMar>
              <w:top w:w="50" w:type="dxa"/>
              <w:left w:w="100" w:type="dxa"/>
            </w:tcMar>
          </w:tcPr>
          <w:p w:rsidR="00CB0E3C" w:rsidRDefault="00CB0E3C"/>
        </w:tc>
        <w:tc>
          <w:tcPr>
            <w:tcW w:w="1028" w:type="dxa"/>
            <w:tcMar>
              <w:top w:w="50" w:type="dxa"/>
              <w:left w:w="100" w:type="dxa"/>
            </w:tcMar>
            <w:vAlign w:val="center"/>
          </w:tcPr>
          <w:p w:rsidR="00CB0E3C" w:rsidRDefault="00B25E4B">
            <w:pPr>
              <w:spacing w:after="0"/>
              <w:ind w:left="135"/>
            </w:pPr>
            <w:r>
              <w:rPr>
                <w:rFonts w:ascii="Times New Roman" w:hAnsi="Times New Roman"/>
                <w:b/>
                <w:color w:val="000000"/>
                <w:sz w:val="24"/>
              </w:rPr>
              <w:t xml:space="preserve">Всего </w:t>
            </w:r>
          </w:p>
          <w:p w:rsidR="00CB0E3C" w:rsidRDefault="00CB0E3C">
            <w:pPr>
              <w:spacing w:after="0"/>
              <w:ind w:left="135"/>
            </w:pPr>
          </w:p>
        </w:tc>
        <w:tc>
          <w:tcPr>
            <w:tcW w:w="1759" w:type="dxa"/>
            <w:tcMar>
              <w:top w:w="50" w:type="dxa"/>
              <w:left w:w="100" w:type="dxa"/>
            </w:tcMar>
            <w:vAlign w:val="center"/>
          </w:tcPr>
          <w:p w:rsidR="00CB0E3C" w:rsidRDefault="00B25E4B">
            <w:pPr>
              <w:spacing w:after="0"/>
              <w:ind w:left="135"/>
            </w:pPr>
            <w:r>
              <w:rPr>
                <w:rFonts w:ascii="Times New Roman" w:hAnsi="Times New Roman"/>
                <w:b/>
                <w:color w:val="000000"/>
                <w:sz w:val="24"/>
              </w:rPr>
              <w:t xml:space="preserve">Контрольные работы </w:t>
            </w:r>
          </w:p>
          <w:p w:rsidR="00CB0E3C" w:rsidRDefault="00CB0E3C">
            <w:pPr>
              <w:spacing w:after="0"/>
              <w:ind w:left="135"/>
            </w:pPr>
          </w:p>
        </w:tc>
        <w:tc>
          <w:tcPr>
            <w:tcW w:w="1841" w:type="dxa"/>
            <w:tcMar>
              <w:top w:w="50" w:type="dxa"/>
              <w:left w:w="100" w:type="dxa"/>
            </w:tcMar>
            <w:vAlign w:val="center"/>
          </w:tcPr>
          <w:p w:rsidR="00CB0E3C" w:rsidRDefault="00B25E4B">
            <w:pPr>
              <w:spacing w:after="0"/>
              <w:ind w:left="135"/>
            </w:pPr>
            <w:r>
              <w:rPr>
                <w:rFonts w:ascii="Times New Roman" w:hAnsi="Times New Roman"/>
                <w:b/>
                <w:color w:val="000000"/>
                <w:sz w:val="24"/>
              </w:rPr>
              <w:t xml:space="preserve">Практические работы </w:t>
            </w:r>
          </w:p>
          <w:p w:rsidR="00CB0E3C" w:rsidRDefault="00CB0E3C">
            <w:pPr>
              <w:spacing w:after="0"/>
              <w:ind w:left="135"/>
            </w:pPr>
          </w:p>
        </w:tc>
        <w:tc>
          <w:tcPr>
            <w:tcW w:w="0" w:type="auto"/>
            <w:vMerge/>
            <w:tcBorders>
              <w:top w:val="nil"/>
            </w:tcBorders>
            <w:tcMar>
              <w:top w:w="50" w:type="dxa"/>
              <w:left w:w="100" w:type="dxa"/>
            </w:tcMar>
          </w:tcPr>
          <w:p w:rsidR="00CB0E3C" w:rsidRDefault="00CB0E3C"/>
        </w:tc>
      </w:tr>
      <w:tr w:rsidR="00CB0E3C">
        <w:trPr>
          <w:trHeight w:val="144"/>
          <w:tblCellSpacing w:w="20" w:type="nil"/>
        </w:trPr>
        <w:tc>
          <w:tcPr>
            <w:tcW w:w="0" w:type="auto"/>
            <w:gridSpan w:val="6"/>
            <w:tcMar>
              <w:top w:w="50" w:type="dxa"/>
              <w:left w:w="100" w:type="dxa"/>
            </w:tcMar>
            <w:vAlign w:val="center"/>
          </w:tcPr>
          <w:p w:rsidR="00CB0E3C" w:rsidRDefault="00B25E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CB0E3C" w:rsidRPr="00AC100A">
        <w:trPr>
          <w:trHeight w:val="144"/>
          <w:tblCellSpacing w:w="20" w:type="nil"/>
        </w:trPr>
        <w:tc>
          <w:tcPr>
            <w:tcW w:w="529" w:type="dxa"/>
            <w:tcMar>
              <w:top w:w="50" w:type="dxa"/>
              <w:left w:w="100" w:type="dxa"/>
            </w:tcMar>
            <w:vAlign w:val="center"/>
          </w:tcPr>
          <w:p w:rsidR="00CB0E3C" w:rsidRDefault="00B25E4B">
            <w:pPr>
              <w:spacing w:after="0"/>
            </w:pPr>
            <w:r>
              <w:rPr>
                <w:rFonts w:ascii="Times New Roman" w:hAnsi="Times New Roman"/>
                <w:color w:val="000000"/>
                <w:sz w:val="24"/>
              </w:rPr>
              <w:t>1.1</w:t>
            </w:r>
          </w:p>
        </w:tc>
        <w:tc>
          <w:tcPr>
            <w:tcW w:w="2464"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CB0E3C" w:rsidRPr="009C7615" w:rsidRDefault="009C7615">
            <w:pPr>
              <w:spacing w:after="0"/>
              <w:ind w:left="135"/>
              <w:jc w:val="center"/>
              <w:rPr>
                <w:lang w:val="ru-RU"/>
              </w:rPr>
            </w:pPr>
            <w:r>
              <w:rPr>
                <w:lang w:val="ru-RU"/>
              </w:rPr>
              <w:t>5</w:t>
            </w:r>
          </w:p>
        </w:tc>
        <w:tc>
          <w:tcPr>
            <w:tcW w:w="1759" w:type="dxa"/>
            <w:tcMar>
              <w:top w:w="50" w:type="dxa"/>
              <w:left w:w="100" w:type="dxa"/>
            </w:tcMar>
            <w:vAlign w:val="center"/>
          </w:tcPr>
          <w:p w:rsidR="00CB0E3C" w:rsidRDefault="00CB0E3C">
            <w:pPr>
              <w:spacing w:after="0"/>
              <w:ind w:left="135"/>
              <w:jc w:val="center"/>
            </w:pPr>
          </w:p>
        </w:tc>
        <w:tc>
          <w:tcPr>
            <w:tcW w:w="1841" w:type="dxa"/>
            <w:tcMar>
              <w:top w:w="50" w:type="dxa"/>
              <w:left w:w="100" w:type="dxa"/>
            </w:tcMar>
            <w:vAlign w:val="center"/>
          </w:tcPr>
          <w:p w:rsidR="00CB0E3C" w:rsidRDefault="00CB0E3C">
            <w:pPr>
              <w:spacing w:after="0"/>
              <w:ind w:left="135"/>
              <w:jc w:val="center"/>
            </w:pPr>
          </w:p>
        </w:tc>
        <w:tc>
          <w:tcPr>
            <w:tcW w:w="2789"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529" w:type="dxa"/>
            <w:tcMar>
              <w:top w:w="50" w:type="dxa"/>
              <w:left w:w="100" w:type="dxa"/>
            </w:tcMar>
            <w:vAlign w:val="center"/>
          </w:tcPr>
          <w:p w:rsidR="00CB0E3C" w:rsidRDefault="00B25E4B">
            <w:pPr>
              <w:spacing w:after="0"/>
            </w:pPr>
            <w:r>
              <w:rPr>
                <w:rFonts w:ascii="Times New Roman" w:hAnsi="Times New Roman"/>
                <w:color w:val="000000"/>
                <w:sz w:val="24"/>
              </w:rPr>
              <w:t>1.2</w:t>
            </w:r>
          </w:p>
        </w:tc>
        <w:tc>
          <w:tcPr>
            <w:tcW w:w="2464" w:type="dxa"/>
            <w:tcMar>
              <w:top w:w="50" w:type="dxa"/>
              <w:left w:w="100" w:type="dxa"/>
            </w:tcMar>
            <w:vAlign w:val="center"/>
          </w:tcPr>
          <w:p w:rsidR="00CB0E3C" w:rsidRDefault="00B25E4B">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CB0E3C" w:rsidRPr="009C7615" w:rsidRDefault="00B25E4B">
            <w:pPr>
              <w:spacing w:after="0"/>
              <w:ind w:left="135"/>
              <w:jc w:val="center"/>
              <w:rPr>
                <w:lang w:val="ru-RU"/>
              </w:rPr>
            </w:pPr>
            <w:r>
              <w:rPr>
                <w:rFonts w:ascii="Times New Roman" w:hAnsi="Times New Roman"/>
                <w:color w:val="000000"/>
                <w:sz w:val="24"/>
              </w:rPr>
              <w:t xml:space="preserve"> </w:t>
            </w:r>
            <w:r w:rsidR="009C7615">
              <w:rPr>
                <w:rFonts w:ascii="Times New Roman" w:hAnsi="Times New Roman"/>
                <w:color w:val="000000"/>
                <w:sz w:val="24"/>
                <w:lang w:val="ru-RU"/>
              </w:rPr>
              <w:t>5</w:t>
            </w:r>
          </w:p>
        </w:tc>
        <w:tc>
          <w:tcPr>
            <w:tcW w:w="1759"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E3C" w:rsidRDefault="00CB0E3C">
            <w:pPr>
              <w:spacing w:after="0"/>
              <w:ind w:left="135"/>
              <w:jc w:val="center"/>
            </w:pPr>
          </w:p>
        </w:tc>
        <w:tc>
          <w:tcPr>
            <w:tcW w:w="2789"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529" w:type="dxa"/>
            <w:tcMar>
              <w:top w:w="50" w:type="dxa"/>
              <w:left w:w="100" w:type="dxa"/>
            </w:tcMar>
            <w:vAlign w:val="center"/>
          </w:tcPr>
          <w:p w:rsidR="00CB0E3C" w:rsidRDefault="00B25E4B">
            <w:pPr>
              <w:spacing w:after="0"/>
            </w:pPr>
            <w:r>
              <w:rPr>
                <w:rFonts w:ascii="Times New Roman" w:hAnsi="Times New Roman"/>
                <w:color w:val="000000"/>
                <w:sz w:val="24"/>
              </w:rPr>
              <w:t>1.3</w:t>
            </w:r>
          </w:p>
        </w:tc>
        <w:tc>
          <w:tcPr>
            <w:tcW w:w="2464" w:type="dxa"/>
            <w:tcMar>
              <w:top w:w="50" w:type="dxa"/>
              <w:left w:w="100" w:type="dxa"/>
            </w:tcMar>
            <w:vAlign w:val="center"/>
          </w:tcPr>
          <w:p w:rsidR="00CB0E3C" w:rsidRDefault="00B25E4B">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CB0E3C" w:rsidRPr="009C7615" w:rsidRDefault="009C7615">
            <w:pPr>
              <w:spacing w:after="0"/>
              <w:ind w:left="135"/>
              <w:jc w:val="center"/>
              <w:rPr>
                <w:lang w:val="ru-RU"/>
              </w:rPr>
            </w:pPr>
            <w:r>
              <w:rPr>
                <w:rFonts w:ascii="Times New Roman" w:hAnsi="Times New Roman"/>
                <w:color w:val="000000"/>
                <w:sz w:val="24"/>
                <w:lang w:val="ru-RU"/>
              </w:rPr>
              <w:t>5</w:t>
            </w:r>
            <w:r w:rsidR="00B25E4B">
              <w:rPr>
                <w:rFonts w:ascii="Times New Roman" w:hAnsi="Times New Roman"/>
                <w:color w:val="000000"/>
                <w:sz w:val="24"/>
              </w:rPr>
              <w:t xml:space="preserve"> </w:t>
            </w:r>
          </w:p>
        </w:tc>
        <w:tc>
          <w:tcPr>
            <w:tcW w:w="1759"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trPr>
          <w:trHeight w:val="144"/>
          <w:tblCellSpacing w:w="20" w:type="nil"/>
        </w:trPr>
        <w:tc>
          <w:tcPr>
            <w:tcW w:w="0" w:type="auto"/>
            <w:gridSpan w:val="2"/>
            <w:tcMar>
              <w:top w:w="50" w:type="dxa"/>
              <w:left w:w="100" w:type="dxa"/>
            </w:tcMar>
            <w:vAlign w:val="center"/>
          </w:tcPr>
          <w:p w:rsidR="00CB0E3C" w:rsidRDefault="00B25E4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B0E3C" w:rsidRPr="009C7615" w:rsidRDefault="009C7615">
            <w:pPr>
              <w:spacing w:after="0"/>
              <w:ind w:left="135"/>
              <w:jc w:val="center"/>
              <w:rPr>
                <w:lang w:val="ru-RU"/>
              </w:rPr>
            </w:pPr>
            <w:r>
              <w:rPr>
                <w:rFonts w:ascii="Times New Roman" w:hAnsi="Times New Roman"/>
                <w:color w:val="000000"/>
                <w:sz w:val="24"/>
                <w:lang w:val="ru-RU"/>
              </w:rPr>
              <w:t>15</w:t>
            </w:r>
            <w:r w:rsidR="00B25E4B">
              <w:rPr>
                <w:rFonts w:ascii="Times New Roman" w:hAnsi="Times New Roman"/>
                <w:color w:val="000000"/>
                <w:sz w:val="24"/>
              </w:rPr>
              <w:t xml:space="preserve"> </w:t>
            </w:r>
          </w:p>
        </w:tc>
        <w:tc>
          <w:tcPr>
            <w:tcW w:w="0" w:type="auto"/>
            <w:gridSpan w:val="3"/>
            <w:tcMar>
              <w:top w:w="50" w:type="dxa"/>
              <w:left w:w="100" w:type="dxa"/>
            </w:tcMar>
            <w:vAlign w:val="center"/>
          </w:tcPr>
          <w:p w:rsidR="00CB0E3C" w:rsidRDefault="00CB0E3C"/>
        </w:tc>
      </w:tr>
      <w:tr w:rsidR="00CB0E3C">
        <w:trPr>
          <w:trHeight w:val="144"/>
          <w:tblCellSpacing w:w="20" w:type="nil"/>
        </w:trPr>
        <w:tc>
          <w:tcPr>
            <w:tcW w:w="0" w:type="auto"/>
            <w:gridSpan w:val="6"/>
            <w:tcMar>
              <w:top w:w="50" w:type="dxa"/>
              <w:left w:w="100" w:type="dxa"/>
            </w:tcMar>
            <w:vAlign w:val="center"/>
          </w:tcPr>
          <w:p w:rsidR="00CB0E3C" w:rsidRDefault="00B25E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CB0E3C" w:rsidRPr="00AC100A">
        <w:trPr>
          <w:trHeight w:val="144"/>
          <w:tblCellSpacing w:w="20" w:type="nil"/>
        </w:trPr>
        <w:tc>
          <w:tcPr>
            <w:tcW w:w="529" w:type="dxa"/>
            <w:tcMar>
              <w:top w:w="50" w:type="dxa"/>
              <w:left w:w="100" w:type="dxa"/>
            </w:tcMar>
            <w:vAlign w:val="center"/>
          </w:tcPr>
          <w:p w:rsidR="00CB0E3C" w:rsidRDefault="00B25E4B">
            <w:pPr>
              <w:spacing w:after="0"/>
            </w:pPr>
            <w:r>
              <w:rPr>
                <w:rFonts w:ascii="Times New Roman" w:hAnsi="Times New Roman"/>
                <w:color w:val="000000"/>
                <w:sz w:val="24"/>
              </w:rPr>
              <w:t>2.1</w:t>
            </w:r>
          </w:p>
        </w:tc>
        <w:tc>
          <w:tcPr>
            <w:tcW w:w="2464" w:type="dxa"/>
            <w:tcMar>
              <w:top w:w="50" w:type="dxa"/>
              <w:left w:w="100" w:type="dxa"/>
            </w:tcMar>
            <w:vAlign w:val="center"/>
          </w:tcPr>
          <w:p w:rsidR="00CB0E3C" w:rsidRDefault="00B25E4B">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CB0E3C" w:rsidRPr="009C7615" w:rsidRDefault="009C7615">
            <w:pPr>
              <w:spacing w:after="0"/>
              <w:ind w:left="135"/>
              <w:jc w:val="center"/>
              <w:rPr>
                <w:lang w:val="ru-RU"/>
              </w:rPr>
            </w:pPr>
            <w:r>
              <w:rPr>
                <w:rFonts w:ascii="Times New Roman" w:hAnsi="Times New Roman"/>
                <w:color w:val="000000"/>
                <w:sz w:val="24"/>
                <w:lang w:val="ru-RU"/>
              </w:rPr>
              <w:t>7</w:t>
            </w:r>
          </w:p>
        </w:tc>
        <w:tc>
          <w:tcPr>
            <w:tcW w:w="1759"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529" w:type="dxa"/>
            <w:tcMar>
              <w:top w:w="50" w:type="dxa"/>
              <w:left w:w="100" w:type="dxa"/>
            </w:tcMar>
            <w:vAlign w:val="center"/>
          </w:tcPr>
          <w:p w:rsidR="00CB0E3C" w:rsidRDefault="00B25E4B">
            <w:pPr>
              <w:spacing w:after="0"/>
            </w:pPr>
            <w:r>
              <w:rPr>
                <w:rFonts w:ascii="Times New Roman" w:hAnsi="Times New Roman"/>
                <w:color w:val="000000"/>
                <w:sz w:val="24"/>
              </w:rPr>
              <w:t>2.2</w:t>
            </w:r>
          </w:p>
        </w:tc>
        <w:tc>
          <w:tcPr>
            <w:tcW w:w="2464" w:type="dxa"/>
            <w:tcMar>
              <w:top w:w="50" w:type="dxa"/>
              <w:left w:w="100" w:type="dxa"/>
            </w:tcMar>
            <w:vAlign w:val="center"/>
          </w:tcPr>
          <w:p w:rsidR="00CB0E3C" w:rsidRDefault="00B25E4B">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CB0E3C" w:rsidRDefault="009C7615">
            <w:pPr>
              <w:spacing w:after="0"/>
              <w:ind w:left="135"/>
              <w:jc w:val="center"/>
            </w:pPr>
            <w:r>
              <w:rPr>
                <w:rFonts w:ascii="Times New Roman" w:hAnsi="Times New Roman"/>
                <w:color w:val="000000"/>
                <w:sz w:val="24"/>
                <w:lang w:val="ru-RU"/>
              </w:rPr>
              <w:t>7</w:t>
            </w:r>
            <w:r w:rsidR="00B25E4B">
              <w:rPr>
                <w:rFonts w:ascii="Times New Roman" w:hAnsi="Times New Roman"/>
                <w:color w:val="000000"/>
                <w:sz w:val="24"/>
              </w:rPr>
              <w:t xml:space="preserve"> </w:t>
            </w:r>
          </w:p>
        </w:tc>
        <w:tc>
          <w:tcPr>
            <w:tcW w:w="1759"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trPr>
          <w:trHeight w:val="144"/>
          <w:tblCellSpacing w:w="20" w:type="nil"/>
        </w:trPr>
        <w:tc>
          <w:tcPr>
            <w:tcW w:w="0" w:type="auto"/>
            <w:gridSpan w:val="2"/>
            <w:tcMar>
              <w:top w:w="50" w:type="dxa"/>
              <w:left w:w="100" w:type="dxa"/>
            </w:tcMar>
            <w:vAlign w:val="center"/>
          </w:tcPr>
          <w:p w:rsidR="00CB0E3C" w:rsidRDefault="00B25E4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B0E3C" w:rsidRPr="009C7615" w:rsidRDefault="009C7615">
            <w:pPr>
              <w:spacing w:after="0"/>
              <w:ind w:left="135"/>
              <w:jc w:val="center"/>
              <w:rPr>
                <w:lang w:val="ru-RU"/>
              </w:rPr>
            </w:pPr>
            <w:r>
              <w:rPr>
                <w:lang w:val="ru-RU"/>
              </w:rPr>
              <w:t>14</w:t>
            </w:r>
          </w:p>
        </w:tc>
        <w:tc>
          <w:tcPr>
            <w:tcW w:w="0" w:type="auto"/>
            <w:gridSpan w:val="3"/>
            <w:tcMar>
              <w:top w:w="50" w:type="dxa"/>
              <w:left w:w="100" w:type="dxa"/>
            </w:tcMar>
            <w:vAlign w:val="center"/>
          </w:tcPr>
          <w:p w:rsidR="00CB0E3C" w:rsidRDefault="00CB0E3C"/>
        </w:tc>
      </w:tr>
      <w:tr w:rsidR="00CB0E3C">
        <w:trPr>
          <w:trHeight w:val="144"/>
          <w:tblCellSpacing w:w="20" w:type="nil"/>
        </w:trPr>
        <w:tc>
          <w:tcPr>
            <w:tcW w:w="0" w:type="auto"/>
            <w:gridSpan w:val="6"/>
            <w:tcMar>
              <w:top w:w="50" w:type="dxa"/>
              <w:left w:w="100" w:type="dxa"/>
            </w:tcMar>
            <w:vAlign w:val="center"/>
          </w:tcPr>
          <w:p w:rsidR="00CB0E3C" w:rsidRDefault="00B25E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CB0E3C" w:rsidRPr="00AC100A">
        <w:trPr>
          <w:trHeight w:val="144"/>
          <w:tblCellSpacing w:w="20" w:type="nil"/>
        </w:trPr>
        <w:tc>
          <w:tcPr>
            <w:tcW w:w="529" w:type="dxa"/>
            <w:tcMar>
              <w:top w:w="50" w:type="dxa"/>
              <w:left w:w="100" w:type="dxa"/>
            </w:tcMar>
            <w:vAlign w:val="center"/>
          </w:tcPr>
          <w:p w:rsidR="00CB0E3C" w:rsidRDefault="00B25E4B">
            <w:pPr>
              <w:spacing w:after="0"/>
            </w:pPr>
            <w:r>
              <w:rPr>
                <w:rFonts w:ascii="Times New Roman" w:hAnsi="Times New Roman"/>
                <w:color w:val="000000"/>
                <w:sz w:val="24"/>
              </w:rPr>
              <w:t>3.1</w:t>
            </w:r>
          </w:p>
        </w:tc>
        <w:tc>
          <w:tcPr>
            <w:tcW w:w="2464"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CB0E3C" w:rsidRPr="009C7615" w:rsidRDefault="009C7615">
            <w:pPr>
              <w:spacing w:after="0"/>
              <w:ind w:left="135"/>
              <w:jc w:val="center"/>
              <w:rPr>
                <w:lang w:val="ru-RU"/>
              </w:rPr>
            </w:pPr>
            <w:r>
              <w:rPr>
                <w:lang w:val="ru-RU"/>
              </w:rPr>
              <w:t>5</w:t>
            </w:r>
          </w:p>
        </w:tc>
        <w:tc>
          <w:tcPr>
            <w:tcW w:w="1759" w:type="dxa"/>
            <w:tcMar>
              <w:top w:w="50" w:type="dxa"/>
              <w:left w:w="100" w:type="dxa"/>
            </w:tcMar>
            <w:vAlign w:val="center"/>
          </w:tcPr>
          <w:p w:rsidR="00CB0E3C" w:rsidRDefault="00CB0E3C">
            <w:pPr>
              <w:spacing w:after="0"/>
              <w:ind w:left="135"/>
              <w:jc w:val="center"/>
            </w:pPr>
          </w:p>
        </w:tc>
        <w:tc>
          <w:tcPr>
            <w:tcW w:w="1841" w:type="dxa"/>
            <w:tcMar>
              <w:top w:w="50" w:type="dxa"/>
              <w:left w:w="100" w:type="dxa"/>
            </w:tcMar>
            <w:vAlign w:val="center"/>
          </w:tcPr>
          <w:p w:rsidR="00CB0E3C" w:rsidRDefault="00CB0E3C">
            <w:pPr>
              <w:spacing w:after="0"/>
              <w:ind w:left="135"/>
              <w:jc w:val="center"/>
            </w:pPr>
          </w:p>
        </w:tc>
        <w:tc>
          <w:tcPr>
            <w:tcW w:w="2789"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trPr>
          <w:trHeight w:val="144"/>
          <w:tblCellSpacing w:w="20" w:type="nil"/>
        </w:trPr>
        <w:tc>
          <w:tcPr>
            <w:tcW w:w="0" w:type="auto"/>
            <w:gridSpan w:val="2"/>
            <w:tcMar>
              <w:top w:w="50" w:type="dxa"/>
              <w:left w:w="100" w:type="dxa"/>
            </w:tcMar>
            <w:vAlign w:val="center"/>
          </w:tcPr>
          <w:p w:rsidR="00CB0E3C" w:rsidRDefault="00B25E4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B0E3C" w:rsidRPr="009C7615" w:rsidRDefault="009C7615">
            <w:pPr>
              <w:spacing w:after="0"/>
              <w:ind w:left="135"/>
              <w:jc w:val="center"/>
              <w:rPr>
                <w:lang w:val="ru-RU"/>
              </w:rPr>
            </w:pPr>
            <w:r>
              <w:rPr>
                <w:rFonts w:ascii="Times New Roman" w:hAnsi="Times New Roman"/>
                <w:color w:val="000000"/>
                <w:sz w:val="24"/>
                <w:lang w:val="ru-RU"/>
              </w:rPr>
              <w:t>5</w:t>
            </w:r>
            <w:r w:rsidR="00B25E4B">
              <w:rPr>
                <w:rFonts w:ascii="Times New Roman" w:hAnsi="Times New Roman"/>
                <w:color w:val="000000"/>
                <w:sz w:val="24"/>
              </w:rPr>
              <w:t xml:space="preserve"> </w:t>
            </w:r>
          </w:p>
        </w:tc>
        <w:tc>
          <w:tcPr>
            <w:tcW w:w="0" w:type="auto"/>
            <w:gridSpan w:val="3"/>
            <w:tcMar>
              <w:top w:w="50" w:type="dxa"/>
              <w:left w:w="100" w:type="dxa"/>
            </w:tcMar>
            <w:vAlign w:val="center"/>
          </w:tcPr>
          <w:p w:rsidR="00CB0E3C" w:rsidRDefault="00CB0E3C"/>
        </w:tc>
      </w:tr>
      <w:tr w:rsidR="00CB0E3C">
        <w:trPr>
          <w:trHeight w:val="144"/>
          <w:tblCellSpacing w:w="20" w:type="nil"/>
        </w:trPr>
        <w:tc>
          <w:tcPr>
            <w:tcW w:w="0" w:type="auto"/>
            <w:gridSpan w:val="2"/>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CB0E3C" w:rsidRPr="009C7615" w:rsidRDefault="00B25E4B">
            <w:pPr>
              <w:spacing w:after="0"/>
              <w:ind w:left="135"/>
              <w:jc w:val="center"/>
              <w:rPr>
                <w:lang w:val="ru-RU"/>
              </w:rPr>
            </w:pPr>
            <w:r w:rsidRPr="007C1BB6">
              <w:rPr>
                <w:rFonts w:ascii="Times New Roman" w:hAnsi="Times New Roman"/>
                <w:color w:val="000000"/>
                <w:sz w:val="24"/>
                <w:lang w:val="ru-RU"/>
              </w:rPr>
              <w:t xml:space="preserve"> </w:t>
            </w:r>
            <w:r w:rsidR="009C7615">
              <w:rPr>
                <w:rFonts w:ascii="Times New Roman" w:hAnsi="Times New Roman"/>
                <w:color w:val="000000"/>
                <w:sz w:val="24"/>
                <w:lang w:val="ru-RU"/>
              </w:rPr>
              <w:t>34</w:t>
            </w:r>
          </w:p>
        </w:tc>
        <w:tc>
          <w:tcPr>
            <w:tcW w:w="1759"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CB0E3C" w:rsidRDefault="00CB0E3C"/>
        </w:tc>
      </w:tr>
    </w:tbl>
    <w:p w:rsidR="00CB0E3C" w:rsidRDefault="00CB0E3C">
      <w:pPr>
        <w:sectPr w:rsidR="00CB0E3C">
          <w:pgSz w:w="16383" w:h="11906" w:orient="landscape"/>
          <w:pgMar w:top="1134" w:right="850" w:bottom="1134" w:left="1701" w:header="720" w:footer="720" w:gutter="0"/>
          <w:cols w:space="720"/>
        </w:sectPr>
      </w:pPr>
    </w:p>
    <w:p w:rsidR="00CB0E3C" w:rsidRDefault="00CB0E3C">
      <w:pPr>
        <w:sectPr w:rsidR="00CB0E3C">
          <w:pgSz w:w="16383" w:h="11906" w:orient="landscape"/>
          <w:pgMar w:top="1134" w:right="850" w:bottom="1134" w:left="1701" w:header="720" w:footer="720" w:gutter="0"/>
          <w:cols w:space="720"/>
        </w:sectPr>
      </w:pPr>
    </w:p>
    <w:p w:rsidR="00CB0E3C" w:rsidRDefault="00B25E4B">
      <w:pPr>
        <w:spacing w:after="0"/>
        <w:ind w:left="120"/>
      </w:pPr>
      <w:bookmarkStart w:id="10" w:name="block-19384556"/>
      <w:bookmarkEnd w:id="9"/>
      <w:r>
        <w:rPr>
          <w:rFonts w:ascii="Times New Roman" w:hAnsi="Times New Roman"/>
          <w:b/>
          <w:color w:val="000000"/>
          <w:sz w:val="28"/>
        </w:rPr>
        <w:lastRenderedPageBreak/>
        <w:t xml:space="preserve"> ПОУРОЧНОЕ ПЛАНИРОВАНИЕ </w:t>
      </w:r>
    </w:p>
    <w:p w:rsidR="00CB0E3C" w:rsidRDefault="00B25E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4167"/>
        <w:gridCol w:w="1140"/>
        <w:gridCol w:w="1841"/>
        <w:gridCol w:w="1910"/>
        <w:gridCol w:w="1347"/>
        <w:gridCol w:w="2775"/>
      </w:tblGrid>
      <w:tr w:rsidR="00CB0E3C">
        <w:trPr>
          <w:trHeight w:val="144"/>
          <w:tblCellSpacing w:w="20" w:type="nil"/>
        </w:trPr>
        <w:tc>
          <w:tcPr>
            <w:tcW w:w="443" w:type="dxa"/>
            <w:vMerge w:val="restart"/>
            <w:tcMar>
              <w:top w:w="50" w:type="dxa"/>
              <w:left w:w="100" w:type="dxa"/>
            </w:tcMar>
            <w:vAlign w:val="center"/>
          </w:tcPr>
          <w:p w:rsidR="00CB0E3C" w:rsidRDefault="00B25E4B">
            <w:pPr>
              <w:spacing w:after="0"/>
              <w:ind w:left="135"/>
            </w:pPr>
            <w:r>
              <w:rPr>
                <w:rFonts w:ascii="Times New Roman" w:hAnsi="Times New Roman"/>
                <w:b/>
                <w:color w:val="000000"/>
                <w:sz w:val="24"/>
              </w:rPr>
              <w:t xml:space="preserve">№ п/п </w:t>
            </w:r>
          </w:p>
          <w:p w:rsidR="00CB0E3C" w:rsidRDefault="00CB0E3C">
            <w:pPr>
              <w:spacing w:after="0"/>
              <w:ind w:left="135"/>
            </w:pPr>
          </w:p>
        </w:tc>
        <w:tc>
          <w:tcPr>
            <w:tcW w:w="3520" w:type="dxa"/>
            <w:vMerge w:val="restart"/>
            <w:tcMar>
              <w:top w:w="50" w:type="dxa"/>
              <w:left w:w="100" w:type="dxa"/>
            </w:tcMar>
            <w:vAlign w:val="center"/>
          </w:tcPr>
          <w:p w:rsidR="00CB0E3C" w:rsidRDefault="00B25E4B">
            <w:pPr>
              <w:spacing w:after="0"/>
              <w:ind w:left="135"/>
            </w:pPr>
            <w:r>
              <w:rPr>
                <w:rFonts w:ascii="Times New Roman" w:hAnsi="Times New Roman"/>
                <w:b/>
                <w:color w:val="000000"/>
                <w:sz w:val="24"/>
              </w:rPr>
              <w:t xml:space="preserve">Тема урока </w:t>
            </w:r>
          </w:p>
          <w:p w:rsidR="00CB0E3C" w:rsidRDefault="00CB0E3C">
            <w:pPr>
              <w:spacing w:after="0"/>
              <w:ind w:left="135"/>
            </w:pPr>
          </w:p>
        </w:tc>
        <w:tc>
          <w:tcPr>
            <w:tcW w:w="0" w:type="auto"/>
            <w:gridSpan w:val="3"/>
            <w:tcMar>
              <w:top w:w="50" w:type="dxa"/>
              <w:left w:w="100" w:type="dxa"/>
            </w:tcMar>
            <w:vAlign w:val="center"/>
          </w:tcPr>
          <w:p w:rsidR="00CB0E3C" w:rsidRDefault="00B25E4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B0E3C" w:rsidRDefault="00B25E4B">
            <w:pPr>
              <w:spacing w:after="0"/>
              <w:ind w:left="135"/>
            </w:pPr>
            <w:r>
              <w:rPr>
                <w:rFonts w:ascii="Times New Roman" w:hAnsi="Times New Roman"/>
                <w:b/>
                <w:color w:val="000000"/>
                <w:sz w:val="24"/>
              </w:rPr>
              <w:t xml:space="preserve">Дата изучения </w:t>
            </w:r>
          </w:p>
          <w:p w:rsidR="00CB0E3C" w:rsidRDefault="00CB0E3C">
            <w:pPr>
              <w:spacing w:after="0"/>
              <w:ind w:left="135"/>
            </w:pPr>
          </w:p>
        </w:tc>
        <w:tc>
          <w:tcPr>
            <w:tcW w:w="1914" w:type="dxa"/>
            <w:vMerge w:val="restart"/>
            <w:tcMar>
              <w:top w:w="50" w:type="dxa"/>
              <w:left w:w="100" w:type="dxa"/>
            </w:tcMar>
            <w:vAlign w:val="center"/>
          </w:tcPr>
          <w:p w:rsidR="00CB0E3C" w:rsidRDefault="00B25E4B">
            <w:pPr>
              <w:spacing w:after="0"/>
              <w:ind w:left="135"/>
            </w:pPr>
            <w:r>
              <w:rPr>
                <w:rFonts w:ascii="Times New Roman" w:hAnsi="Times New Roman"/>
                <w:b/>
                <w:color w:val="000000"/>
                <w:sz w:val="24"/>
              </w:rPr>
              <w:t xml:space="preserve">Электронные цифровые образовательные ресурсы </w:t>
            </w:r>
          </w:p>
          <w:p w:rsidR="00CB0E3C" w:rsidRDefault="00CB0E3C">
            <w:pPr>
              <w:spacing w:after="0"/>
              <w:ind w:left="135"/>
            </w:pPr>
          </w:p>
        </w:tc>
      </w:tr>
      <w:tr w:rsidR="00CB0E3C">
        <w:trPr>
          <w:trHeight w:val="144"/>
          <w:tblCellSpacing w:w="20" w:type="nil"/>
        </w:trPr>
        <w:tc>
          <w:tcPr>
            <w:tcW w:w="0" w:type="auto"/>
            <w:vMerge/>
            <w:tcBorders>
              <w:top w:val="nil"/>
            </w:tcBorders>
            <w:tcMar>
              <w:top w:w="50" w:type="dxa"/>
              <w:left w:w="100" w:type="dxa"/>
            </w:tcMar>
          </w:tcPr>
          <w:p w:rsidR="00CB0E3C" w:rsidRDefault="00CB0E3C"/>
        </w:tc>
        <w:tc>
          <w:tcPr>
            <w:tcW w:w="0" w:type="auto"/>
            <w:vMerge/>
            <w:tcBorders>
              <w:top w:val="nil"/>
            </w:tcBorders>
            <w:tcMar>
              <w:top w:w="50" w:type="dxa"/>
              <w:left w:w="100" w:type="dxa"/>
            </w:tcMar>
          </w:tcPr>
          <w:p w:rsidR="00CB0E3C" w:rsidRDefault="00CB0E3C"/>
        </w:tc>
        <w:tc>
          <w:tcPr>
            <w:tcW w:w="777" w:type="dxa"/>
            <w:tcMar>
              <w:top w:w="50" w:type="dxa"/>
              <w:left w:w="100" w:type="dxa"/>
            </w:tcMar>
            <w:vAlign w:val="center"/>
          </w:tcPr>
          <w:p w:rsidR="00CB0E3C" w:rsidRDefault="00B25E4B">
            <w:pPr>
              <w:spacing w:after="0"/>
              <w:ind w:left="135"/>
            </w:pPr>
            <w:r>
              <w:rPr>
                <w:rFonts w:ascii="Times New Roman" w:hAnsi="Times New Roman"/>
                <w:b/>
                <w:color w:val="000000"/>
                <w:sz w:val="24"/>
              </w:rPr>
              <w:t xml:space="preserve">Всего </w:t>
            </w:r>
          </w:p>
          <w:p w:rsidR="00CB0E3C" w:rsidRDefault="00CB0E3C">
            <w:pPr>
              <w:spacing w:after="0"/>
              <w:ind w:left="135"/>
            </w:pPr>
          </w:p>
        </w:tc>
        <w:tc>
          <w:tcPr>
            <w:tcW w:w="1466" w:type="dxa"/>
            <w:tcMar>
              <w:top w:w="50" w:type="dxa"/>
              <w:left w:w="100" w:type="dxa"/>
            </w:tcMar>
            <w:vAlign w:val="center"/>
          </w:tcPr>
          <w:p w:rsidR="00CB0E3C" w:rsidRDefault="00B25E4B">
            <w:pPr>
              <w:spacing w:after="0"/>
              <w:ind w:left="135"/>
            </w:pPr>
            <w:r>
              <w:rPr>
                <w:rFonts w:ascii="Times New Roman" w:hAnsi="Times New Roman"/>
                <w:b/>
                <w:color w:val="000000"/>
                <w:sz w:val="24"/>
              </w:rPr>
              <w:t xml:space="preserve">Контрольные работы </w:t>
            </w:r>
          </w:p>
          <w:p w:rsidR="00CB0E3C" w:rsidRDefault="00CB0E3C">
            <w:pPr>
              <w:spacing w:after="0"/>
              <w:ind w:left="135"/>
            </w:pPr>
          </w:p>
        </w:tc>
        <w:tc>
          <w:tcPr>
            <w:tcW w:w="1569" w:type="dxa"/>
            <w:tcMar>
              <w:top w:w="50" w:type="dxa"/>
              <w:left w:w="100" w:type="dxa"/>
            </w:tcMar>
            <w:vAlign w:val="center"/>
          </w:tcPr>
          <w:p w:rsidR="00CB0E3C" w:rsidRDefault="00B25E4B">
            <w:pPr>
              <w:spacing w:after="0"/>
              <w:ind w:left="135"/>
            </w:pPr>
            <w:r>
              <w:rPr>
                <w:rFonts w:ascii="Times New Roman" w:hAnsi="Times New Roman"/>
                <w:b/>
                <w:color w:val="000000"/>
                <w:sz w:val="24"/>
              </w:rPr>
              <w:t xml:space="preserve">Практические работы </w:t>
            </w:r>
          </w:p>
          <w:p w:rsidR="00CB0E3C" w:rsidRDefault="00CB0E3C">
            <w:pPr>
              <w:spacing w:after="0"/>
              <w:ind w:left="135"/>
            </w:pPr>
          </w:p>
        </w:tc>
        <w:tc>
          <w:tcPr>
            <w:tcW w:w="0" w:type="auto"/>
            <w:vMerge/>
            <w:tcBorders>
              <w:top w:val="nil"/>
            </w:tcBorders>
            <w:tcMar>
              <w:top w:w="50" w:type="dxa"/>
              <w:left w:w="100" w:type="dxa"/>
            </w:tcMar>
          </w:tcPr>
          <w:p w:rsidR="00CB0E3C" w:rsidRDefault="00CB0E3C"/>
        </w:tc>
        <w:tc>
          <w:tcPr>
            <w:tcW w:w="0" w:type="auto"/>
            <w:vMerge/>
            <w:tcBorders>
              <w:top w:val="nil"/>
            </w:tcBorders>
            <w:tcMar>
              <w:top w:w="50" w:type="dxa"/>
              <w:left w:w="100" w:type="dxa"/>
            </w:tcMar>
          </w:tcPr>
          <w:p w:rsidR="00CB0E3C" w:rsidRDefault="00CB0E3C"/>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1</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2</w:t>
            </w:r>
          </w:p>
        </w:tc>
        <w:tc>
          <w:tcPr>
            <w:tcW w:w="3520" w:type="dxa"/>
            <w:tcMar>
              <w:top w:w="50" w:type="dxa"/>
              <w:left w:w="100" w:type="dxa"/>
            </w:tcMar>
            <w:vAlign w:val="center"/>
          </w:tcPr>
          <w:p w:rsidR="00CB0E3C" w:rsidRDefault="00B25E4B">
            <w:pPr>
              <w:spacing w:after="0"/>
              <w:ind w:left="135"/>
            </w:pPr>
            <w:r w:rsidRPr="007C1BB6">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3</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4</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Теория строения органических соединений А. М. Бутлерова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5</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6</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7C1BB6">
              <w:rPr>
                <w:rFonts w:ascii="Times New Roman" w:hAnsi="Times New Roman"/>
                <w:color w:val="000000"/>
                <w:sz w:val="24"/>
                <w:lang w:val="ru-RU"/>
              </w:rPr>
              <w:t>) органических веществ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Классификация реакций в органической химии</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8</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9</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10</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Физические и химические свойства алканов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11</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Нахождение алканов в природе. Способы получения и применение алканов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12</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13</w:t>
            </w:r>
          </w:p>
        </w:tc>
        <w:tc>
          <w:tcPr>
            <w:tcW w:w="3520" w:type="dxa"/>
            <w:tcMar>
              <w:top w:w="50" w:type="dxa"/>
              <w:left w:w="100" w:type="dxa"/>
            </w:tcMar>
            <w:vAlign w:val="center"/>
          </w:tcPr>
          <w:p w:rsidR="00CB0E3C" w:rsidRDefault="00B25E4B">
            <w:pPr>
              <w:spacing w:after="0"/>
              <w:ind w:left="135"/>
            </w:pPr>
            <w:r w:rsidRPr="007C1BB6">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14</w:t>
            </w:r>
          </w:p>
        </w:tc>
        <w:tc>
          <w:tcPr>
            <w:tcW w:w="3520" w:type="dxa"/>
            <w:tcMar>
              <w:top w:w="50" w:type="dxa"/>
              <w:left w:w="100" w:type="dxa"/>
            </w:tcMar>
            <w:vAlign w:val="center"/>
          </w:tcPr>
          <w:p w:rsidR="00CB0E3C" w:rsidRDefault="00B25E4B">
            <w:pPr>
              <w:spacing w:after="0"/>
              <w:ind w:left="135"/>
            </w:pPr>
            <w:r w:rsidRPr="007C1BB6">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 xml:space="preserve">Структурная и </w:t>
            </w:r>
            <w:r>
              <w:rPr>
                <w:rFonts w:ascii="Times New Roman" w:hAnsi="Times New Roman"/>
                <w:color w:val="000000"/>
                <w:sz w:val="24"/>
              </w:rPr>
              <w:lastRenderedPageBreak/>
              <w:t>цис-транс-изомерия алкенов</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CB0E3C" w:rsidRDefault="00B25E4B">
            <w:pPr>
              <w:spacing w:after="0"/>
              <w:ind w:left="135"/>
            </w:pPr>
            <w:r w:rsidRPr="007C1BB6">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16</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Способы получения и применение алкенов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17</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Практическая работа № 1 по теме "Получение этилена и изучение его свойств"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18</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19</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20</w:t>
            </w:r>
          </w:p>
        </w:tc>
        <w:tc>
          <w:tcPr>
            <w:tcW w:w="3520" w:type="dxa"/>
            <w:tcMar>
              <w:top w:w="50" w:type="dxa"/>
              <w:left w:w="100" w:type="dxa"/>
            </w:tcMar>
            <w:vAlign w:val="center"/>
          </w:tcPr>
          <w:p w:rsidR="00CB0E3C" w:rsidRDefault="00B25E4B">
            <w:pPr>
              <w:spacing w:after="0"/>
              <w:ind w:left="135"/>
            </w:pPr>
            <w:r>
              <w:rPr>
                <w:rFonts w:ascii="Times New Roman" w:hAnsi="Times New Roman"/>
                <w:color w:val="000000"/>
                <w:sz w:val="24"/>
              </w:rPr>
              <w:t>Химические свойства сопряжённых диенов</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21</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Способы получения и применение алкадиенов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22</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23</w:t>
            </w:r>
          </w:p>
        </w:tc>
        <w:tc>
          <w:tcPr>
            <w:tcW w:w="3520" w:type="dxa"/>
            <w:tcMar>
              <w:top w:w="50" w:type="dxa"/>
              <w:left w:w="100" w:type="dxa"/>
            </w:tcMar>
            <w:vAlign w:val="center"/>
          </w:tcPr>
          <w:p w:rsidR="00CB0E3C" w:rsidRDefault="00B25E4B">
            <w:pPr>
              <w:spacing w:after="0"/>
              <w:ind w:left="135"/>
            </w:pPr>
            <w:r>
              <w:rPr>
                <w:rFonts w:ascii="Times New Roman" w:hAnsi="Times New Roman"/>
                <w:color w:val="000000"/>
                <w:sz w:val="24"/>
              </w:rPr>
              <w:t>Химические свойства алкинов</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24</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Качественные реакции на тройную связь</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25</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 xml:space="preserve">Способы получения и применение </w:t>
            </w:r>
            <w:r w:rsidRPr="007C1BB6">
              <w:rPr>
                <w:rFonts w:ascii="Times New Roman" w:hAnsi="Times New Roman"/>
                <w:color w:val="000000"/>
                <w:sz w:val="24"/>
                <w:lang w:val="ru-RU"/>
              </w:rPr>
              <w:lastRenderedPageBreak/>
              <w:t>алкинов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Решение задач: расчёты по уравнению химической реакции</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27</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28</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29</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Химические свойства аренов: реакции замещения</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30</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31</w:t>
            </w:r>
          </w:p>
        </w:tc>
        <w:tc>
          <w:tcPr>
            <w:tcW w:w="3520" w:type="dxa"/>
            <w:tcMar>
              <w:top w:w="50" w:type="dxa"/>
              <w:left w:w="100" w:type="dxa"/>
            </w:tcMar>
            <w:vAlign w:val="center"/>
          </w:tcPr>
          <w:p w:rsidR="00CB0E3C" w:rsidRDefault="00B25E4B">
            <w:pPr>
              <w:spacing w:after="0"/>
              <w:ind w:left="135"/>
            </w:pPr>
            <w:r>
              <w:rPr>
                <w:rFonts w:ascii="Times New Roman" w:hAnsi="Times New Roman"/>
                <w:color w:val="000000"/>
                <w:sz w:val="24"/>
              </w:rPr>
              <w:t>Особенности химических свойств стирола</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32</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33</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Способы получения и применение аренов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34</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Генетическая связь между различными классами углеводородов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35</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Природный газ. Попутные нефтяные газы</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37</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Каменный уголь и продукты его переработки</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38</w:t>
            </w:r>
          </w:p>
        </w:tc>
        <w:tc>
          <w:tcPr>
            <w:tcW w:w="3520" w:type="dxa"/>
            <w:tcMar>
              <w:top w:w="50" w:type="dxa"/>
              <w:left w:w="100" w:type="dxa"/>
            </w:tcMar>
            <w:vAlign w:val="center"/>
          </w:tcPr>
          <w:p w:rsidR="00CB0E3C" w:rsidRDefault="00B25E4B">
            <w:pPr>
              <w:spacing w:after="0"/>
              <w:ind w:left="135"/>
            </w:pPr>
            <w:r w:rsidRPr="007C1BB6">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39</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Генетическая связь между различными классами углеводородов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40</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41</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42</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Систематизация и обобщение знаний по разделу "Углеводороды"</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43</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Контрольная работа по теме "Углеводороды"</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44</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Химические свойства предельных одноатомных спиртов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46</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Способы получения и применение одноатомных спиртов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47</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48</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49</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Способы получения и применение многоатомных спиртов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50</w:t>
            </w:r>
          </w:p>
        </w:tc>
        <w:tc>
          <w:tcPr>
            <w:tcW w:w="3520" w:type="dxa"/>
            <w:tcMar>
              <w:top w:w="50" w:type="dxa"/>
              <w:left w:w="100" w:type="dxa"/>
            </w:tcMar>
            <w:vAlign w:val="center"/>
          </w:tcPr>
          <w:p w:rsidR="00CB0E3C" w:rsidRDefault="00B25E4B">
            <w:pPr>
              <w:spacing w:after="0"/>
              <w:ind w:left="135"/>
            </w:pPr>
            <w:r w:rsidRPr="007C1BB6">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51</w:t>
            </w:r>
          </w:p>
        </w:tc>
        <w:tc>
          <w:tcPr>
            <w:tcW w:w="3520" w:type="dxa"/>
            <w:tcMar>
              <w:top w:w="50" w:type="dxa"/>
              <w:left w:w="100" w:type="dxa"/>
            </w:tcMar>
            <w:vAlign w:val="center"/>
          </w:tcPr>
          <w:p w:rsidR="00CB0E3C" w:rsidRDefault="00B25E4B">
            <w:pPr>
              <w:spacing w:after="0"/>
              <w:ind w:left="135"/>
            </w:pPr>
            <w:r>
              <w:rPr>
                <w:rFonts w:ascii="Times New Roman" w:hAnsi="Times New Roman"/>
                <w:color w:val="000000"/>
                <w:sz w:val="24"/>
              </w:rPr>
              <w:t>Химические свойства фенола</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52</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Способы получения и применение фенола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53</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54</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55</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Альдегиды и кетоны: физические свойства; реакции присоединения</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57</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Реакции окисления и качественные реакции альдегидов и кетонов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58</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Способы получения альдегидов и кетонов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59</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60</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Изомерия и номенклатура карбоновых кислот, их физические свойства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61</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Химические свойства предельных одноосновных карбоновых кислот</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62</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Особенности свойств муравьиной кислоты. Многообразие карбоновых кислот</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63</w:t>
            </w:r>
          </w:p>
        </w:tc>
        <w:tc>
          <w:tcPr>
            <w:tcW w:w="3520" w:type="dxa"/>
            <w:tcMar>
              <w:top w:w="50" w:type="dxa"/>
              <w:left w:w="100" w:type="dxa"/>
            </w:tcMar>
            <w:vAlign w:val="center"/>
          </w:tcPr>
          <w:p w:rsidR="00CB0E3C" w:rsidRDefault="00B25E4B">
            <w:pPr>
              <w:spacing w:after="0"/>
              <w:ind w:left="135"/>
            </w:pPr>
            <w:r w:rsidRPr="007C1BB6">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64</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Понятие о производных карбоновых кислот</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65</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Способы получения и применение карбоновых кислот</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66</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 xml:space="preserve">Сложные эфиры: гомологический ряд, общая формула, изомерия и </w:t>
            </w:r>
            <w:r w:rsidRPr="007C1BB6">
              <w:rPr>
                <w:rFonts w:ascii="Times New Roman" w:hAnsi="Times New Roman"/>
                <w:color w:val="000000"/>
                <w:sz w:val="24"/>
                <w:lang w:val="ru-RU"/>
              </w:rPr>
              <w:lastRenderedPageBreak/>
              <w:t>номенклатура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Физические и химические свойства эфиров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68</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69</w:t>
            </w:r>
          </w:p>
        </w:tc>
        <w:tc>
          <w:tcPr>
            <w:tcW w:w="3520" w:type="dxa"/>
            <w:tcMar>
              <w:top w:w="50" w:type="dxa"/>
              <w:left w:w="100" w:type="dxa"/>
            </w:tcMar>
            <w:vAlign w:val="center"/>
          </w:tcPr>
          <w:p w:rsidR="00CB0E3C" w:rsidRDefault="00B25E4B">
            <w:pPr>
              <w:spacing w:after="0"/>
              <w:ind w:left="135"/>
            </w:pPr>
            <w:r w:rsidRPr="007C1BB6">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70</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Жиры: строение, физические и химические свойства (гидролиз)</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71</w:t>
            </w:r>
          </w:p>
        </w:tc>
        <w:tc>
          <w:tcPr>
            <w:tcW w:w="3520" w:type="dxa"/>
            <w:tcMar>
              <w:top w:w="50" w:type="dxa"/>
              <w:left w:w="100" w:type="dxa"/>
            </w:tcMar>
            <w:vAlign w:val="center"/>
          </w:tcPr>
          <w:p w:rsidR="00CB0E3C" w:rsidRDefault="00B25E4B">
            <w:pPr>
              <w:spacing w:after="0"/>
              <w:ind w:left="135"/>
            </w:pPr>
            <w:r w:rsidRPr="007C1BB6">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72</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73</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74</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Расчёты по уравнениям химических реакций</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75</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76</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 xml:space="preserve">Общая характеристика углеводов и </w:t>
            </w:r>
            <w:r w:rsidRPr="007C1BB6">
              <w:rPr>
                <w:rFonts w:ascii="Times New Roman" w:hAnsi="Times New Roman"/>
                <w:color w:val="000000"/>
                <w:sz w:val="24"/>
                <w:lang w:val="ru-RU"/>
              </w:rPr>
              <w:lastRenderedPageBreak/>
              <w:t>классификация углеводов (моно-, ди- и полисахариды)</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Моносахариды: физические свойства и нахождение в природе</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78</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Применение глюкозы, её значение в жизнедеятельности организма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79</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80</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81</w:t>
            </w:r>
          </w:p>
        </w:tc>
        <w:tc>
          <w:tcPr>
            <w:tcW w:w="3520" w:type="dxa"/>
            <w:tcMar>
              <w:top w:w="50" w:type="dxa"/>
              <w:left w:w="100" w:type="dxa"/>
            </w:tcMar>
            <w:vAlign w:val="center"/>
          </w:tcPr>
          <w:p w:rsidR="00CB0E3C" w:rsidRDefault="00B25E4B">
            <w:pPr>
              <w:spacing w:after="0"/>
              <w:ind w:left="135"/>
            </w:pPr>
            <w:r>
              <w:rPr>
                <w:rFonts w:ascii="Times New Roman" w:hAnsi="Times New Roman"/>
                <w:color w:val="000000"/>
                <w:sz w:val="24"/>
              </w:rPr>
              <w:t>Понятие об искусственных волокнах</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82</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83</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Систематизация и обобщение знаний по разделу</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84</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Контрольная работа по теме "Кислородсодержащие органические соединения"</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85</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86</w:t>
            </w:r>
          </w:p>
        </w:tc>
        <w:tc>
          <w:tcPr>
            <w:tcW w:w="3520" w:type="dxa"/>
            <w:tcMar>
              <w:top w:w="50" w:type="dxa"/>
              <w:left w:w="100" w:type="dxa"/>
            </w:tcMar>
            <w:vAlign w:val="center"/>
          </w:tcPr>
          <w:p w:rsidR="00CB0E3C" w:rsidRDefault="00B25E4B">
            <w:pPr>
              <w:spacing w:after="0"/>
              <w:ind w:left="135"/>
            </w:pPr>
            <w:r>
              <w:rPr>
                <w:rFonts w:ascii="Times New Roman" w:hAnsi="Times New Roman"/>
                <w:color w:val="000000"/>
                <w:sz w:val="24"/>
              </w:rPr>
              <w:t xml:space="preserve">Химические свойства </w:t>
            </w:r>
            <w:r>
              <w:rPr>
                <w:rFonts w:ascii="Times New Roman" w:hAnsi="Times New Roman"/>
                <w:color w:val="000000"/>
                <w:sz w:val="24"/>
              </w:rPr>
              <w:lastRenderedPageBreak/>
              <w:t>алифатических аминов</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Анилин: строение анилина, особенности химических свойств анилина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88</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Способы получения и применение алифатических аминов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89</w:t>
            </w:r>
          </w:p>
        </w:tc>
        <w:tc>
          <w:tcPr>
            <w:tcW w:w="3520" w:type="dxa"/>
            <w:tcMar>
              <w:top w:w="50" w:type="dxa"/>
              <w:left w:w="100" w:type="dxa"/>
            </w:tcMar>
            <w:vAlign w:val="center"/>
          </w:tcPr>
          <w:p w:rsidR="00CB0E3C" w:rsidRDefault="00B25E4B">
            <w:pPr>
              <w:spacing w:after="0"/>
              <w:ind w:left="135"/>
            </w:pPr>
            <w:r w:rsidRPr="007C1BB6">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90</w:t>
            </w:r>
          </w:p>
        </w:tc>
        <w:tc>
          <w:tcPr>
            <w:tcW w:w="3520" w:type="dxa"/>
            <w:tcMar>
              <w:top w:w="50" w:type="dxa"/>
              <w:left w:w="100" w:type="dxa"/>
            </w:tcMar>
            <w:vAlign w:val="center"/>
          </w:tcPr>
          <w:p w:rsidR="00CB0E3C" w:rsidRDefault="00B25E4B">
            <w:pPr>
              <w:spacing w:after="0"/>
              <w:ind w:left="135"/>
            </w:pPr>
            <w:r w:rsidRPr="007C1BB6">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r>
              <w:rPr>
                <w:lang w:val="ru-RU"/>
              </w:rPr>
              <w:t xml:space="preserve">     </w:t>
            </w:r>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91</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Белки как природные полимеры; структуры белков</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Pr>
                <w:lang w:val="ru-RU"/>
              </w:rPr>
              <w:t xml:space="preserve">    </w:t>
            </w:r>
            <w:r w:rsidRPr="00636F3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92</w:t>
            </w:r>
          </w:p>
        </w:tc>
        <w:tc>
          <w:tcPr>
            <w:tcW w:w="3520" w:type="dxa"/>
            <w:tcMar>
              <w:top w:w="50" w:type="dxa"/>
              <w:left w:w="100" w:type="dxa"/>
            </w:tcMar>
            <w:vAlign w:val="center"/>
          </w:tcPr>
          <w:p w:rsidR="00CB0E3C" w:rsidRDefault="00B25E4B">
            <w:pPr>
              <w:spacing w:after="0"/>
              <w:ind w:left="135"/>
            </w:pPr>
            <w:r>
              <w:rPr>
                <w:rFonts w:ascii="Times New Roman" w:hAnsi="Times New Roman"/>
                <w:color w:val="000000"/>
                <w:sz w:val="24"/>
              </w:rPr>
              <w:t>Химические свойства белков</w:t>
            </w:r>
          </w:p>
        </w:tc>
        <w:tc>
          <w:tcPr>
            <w:tcW w:w="77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93</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94</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95</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 xml:space="preserve">Практическая работа № 5. Решение экспериментальных задач по теме </w:t>
            </w:r>
            <w:r w:rsidRPr="007C1BB6">
              <w:rPr>
                <w:rFonts w:ascii="Times New Roman" w:hAnsi="Times New Roman"/>
                <w:color w:val="000000"/>
                <w:sz w:val="24"/>
                <w:lang w:val="ru-RU"/>
              </w:rPr>
              <w:lastRenderedPageBreak/>
              <w:t>"Распознавание органических соединений"</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Контрольная работа по теме "Азотсодержащие органические соединения"</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97</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98</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Пластмассы. Утилизация и переработка пластика</w:t>
            </w:r>
            <w:r w:rsidR="00AC100A">
              <w:rPr>
                <w:rFonts w:ascii="Times New Roman" w:hAnsi="Times New Roman"/>
                <w:color w:val="000000"/>
                <w:sz w:val="24"/>
                <w:lang w:val="ru-RU"/>
              </w:rPr>
              <w:t>. Промежуточная аттестация</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99</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Эластомеры: натуральный синтетические каучуки. Резина</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100</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101</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rsidRPr="00AC100A">
        <w:trPr>
          <w:trHeight w:val="144"/>
          <w:tblCellSpacing w:w="20" w:type="nil"/>
        </w:trPr>
        <w:tc>
          <w:tcPr>
            <w:tcW w:w="443" w:type="dxa"/>
            <w:tcMar>
              <w:top w:w="50" w:type="dxa"/>
              <w:left w:w="100" w:type="dxa"/>
            </w:tcMar>
            <w:vAlign w:val="center"/>
          </w:tcPr>
          <w:p w:rsidR="00CB0E3C" w:rsidRDefault="00B25E4B">
            <w:pPr>
              <w:spacing w:after="0"/>
            </w:pPr>
            <w:r>
              <w:rPr>
                <w:rFonts w:ascii="Times New Roman" w:hAnsi="Times New Roman"/>
                <w:color w:val="000000"/>
                <w:sz w:val="24"/>
              </w:rPr>
              <w:t>102</w:t>
            </w:r>
          </w:p>
        </w:tc>
        <w:tc>
          <w:tcPr>
            <w:tcW w:w="3520" w:type="dxa"/>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0E3C" w:rsidRDefault="00CB0E3C">
            <w:pPr>
              <w:spacing w:after="0"/>
              <w:ind w:left="135"/>
              <w:jc w:val="center"/>
            </w:pPr>
          </w:p>
        </w:tc>
        <w:tc>
          <w:tcPr>
            <w:tcW w:w="1569" w:type="dxa"/>
            <w:tcMar>
              <w:top w:w="50" w:type="dxa"/>
              <w:left w:w="100" w:type="dxa"/>
            </w:tcMar>
            <w:vAlign w:val="center"/>
          </w:tcPr>
          <w:p w:rsidR="00CB0E3C" w:rsidRDefault="00CB0E3C">
            <w:pPr>
              <w:spacing w:after="0"/>
              <w:ind w:left="135"/>
              <w:jc w:val="center"/>
            </w:pPr>
          </w:p>
        </w:tc>
        <w:tc>
          <w:tcPr>
            <w:tcW w:w="1104" w:type="dxa"/>
            <w:tcMar>
              <w:top w:w="50" w:type="dxa"/>
              <w:left w:w="100" w:type="dxa"/>
            </w:tcMar>
            <w:vAlign w:val="center"/>
          </w:tcPr>
          <w:p w:rsidR="00CB0E3C" w:rsidRDefault="00CB0E3C">
            <w:pPr>
              <w:spacing w:after="0"/>
              <w:ind w:left="135"/>
            </w:pPr>
          </w:p>
        </w:tc>
        <w:tc>
          <w:tcPr>
            <w:tcW w:w="1914" w:type="dxa"/>
            <w:tcMar>
              <w:top w:w="50" w:type="dxa"/>
              <w:left w:w="100" w:type="dxa"/>
            </w:tcMar>
            <w:vAlign w:val="center"/>
          </w:tcPr>
          <w:p w:rsidR="00CB0E3C" w:rsidRPr="00322A70" w:rsidRDefault="00322A70">
            <w:pPr>
              <w:spacing w:after="0"/>
              <w:ind w:left="135"/>
              <w:rPr>
                <w:lang w:val="ru-RU"/>
              </w:rPr>
            </w:pPr>
            <w:r w:rsidRPr="00636F3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CB0E3C">
        <w:trPr>
          <w:trHeight w:val="144"/>
          <w:tblCellSpacing w:w="20" w:type="nil"/>
        </w:trPr>
        <w:tc>
          <w:tcPr>
            <w:tcW w:w="0" w:type="auto"/>
            <w:gridSpan w:val="2"/>
            <w:tcMar>
              <w:top w:w="50" w:type="dxa"/>
              <w:left w:w="100" w:type="dxa"/>
            </w:tcMar>
            <w:vAlign w:val="center"/>
          </w:tcPr>
          <w:p w:rsidR="00CB0E3C" w:rsidRPr="007C1BB6" w:rsidRDefault="00B25E4B">
            <w:pPr>
              <w:spacing w:after="0"/>
              <w:ind w:left="135"/>
              <w:rPr>
                <w:lang w:val="ru-RU"/>
              </w:rPr>
            </w:pPr>
            <w:r w:rsidRPr="007C1BB6">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B0E3C" w:rsidRDefault="00CB0E3C"/>
        </w:tc>
      </w:tr>
    </w:tbl>
    <w:p w:rsidR="00CB0E3C" w:rsidRDefault="00CB0E3C">
      <w:pPr>
        <w:sectPr w:rsidR="00CB0E3C">
          <w:pgSz w:w="16383" w:h="11906" w:orient="landscape"/>
          <w:pgMar w:top="1134" w:right="850" w:bottom="1134" w:left="1701" w:header="720" w:footer="720" w:gutter="0"/>
          <w:cols w:space="720"/>
        </w:sectPr>
      </w:pPr>
    </w:p>
    <w:p w:rsidR="00CB0E3C" w:rsidRDefault="00B25E4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1195"/>
        <w:gridCol w:w="3052"/>
        <w:gridCol w:w="1007"/>
        <w:gridCol w:w="1841"/>
        <w:gridCol w:w="1910"/>
        <w:gridCol w:w="1347"/>
        <w:gridCol w:w="2775"/>
      </w:tblGrid>
      <w:tr w:rsidR="009C461E" w:rsidTr="00F8425C">
        <w:trPr>
          <w:trHeight w:val="144"/>
          <w:tblCellSpacing w:w="20" w:type="nil"/>
        </w:trPr>
        <w:tc>
          <w:tcPr>
            <w:tcW w:w="982" w:type="dxa"/>
            <w:vMerge w:val="restart"/>
            <w:tcMar>
              <w:top w:w="50" w:type="dxa"/>
              <w:left w:w="100" w:type="dxa"/>
            </w:tcMar>
            <w:vAlign w:val="center"/>
          </w:tcPr>
          <w:p w:rsidR="00CB0E3C" w:rsidRDefault="00B25E4B">
            <w:pPr>
              <w:spacing w:after="0"/>
              <w:ind w:left="135"/>
            </w:pPr>
            <w:r>
              <w:rPr>
                <w:rFonts w:ascii="Times New Roman" w:hAnsi="Times New Roman"/>
                <w:b/>
                <w:color w:val="000000"/>
                <w:sz w:val="24"/>
              </w:rPr>
              <w:t xml:space="preserve">№ п/п </w:t>
            </w:r>
          </w:p>
          <w:p w:rsidR="00CB0E3C" w:rsidRDefault="00CB0E3C">
            <w:pPr>
              <w:spacing w:after="0"/>
              <w:ind w:left="135"/>
            </w:pPr>
          </w:p>
        </w:tc>
        <w:tc>
          <w:tcPr>
            <w:tcW w:w="4712" w:type="dxa"/>
            <w:gridSpan w:val="2"/>
            <w:vMerge w:val="restart"/>
            <w:tcMar>
              <w:top w:w="50" w:type="dxa"/>
              <w:left w:w="100" w:type="dxa"/>
            </w:tcMar>
            <w:vAlign w:val="center"/>
          </w:tcPr>
          <w:p w:rsidR="00CB0E3C" w:rsidRDefault="00B25E4B">
            <w:pPr>
              <w:spacing w:after="0"/>
              <w:ind w:left="135"/>
            </w:pPr>
            <w:r>
              <w:rPr>
                <w:rFonts w:ascii="Times New Roman" w:hAnsi="Times New Roman"/>
                <w:b/>
                <w:color w:val="000000"/>
                <w:sz w:val="24"/>
              </w:rPr>
              <w:t xml:space="preserve">Тема урока </w:t>
            </w:r>
          </w:p>
          <w:p w:rsidR="00CB0E3C" w:rsidRDefault="00CB0E3C">
            <w:pPr>
              <w:spacing w:after="0"/>
              <w:ind w:left="135"/>
            </w:pPr>
          </w:p>
        </w:tc>
        <w:tc>
          <w:tcPr>
            <w:tcW w:w="0" w:type="auto"/>
            <w:gridSpan w:val="3"/>
            <w:tcMar>
              <w:top w:w="50" w:type="dxa"/>
              <w:left w:w="100" w:type="dxa"/>
            </w:tcMar>
            <w:vAlign w:val="center"/>
          </w:tcPr>
          <w:p w:rsidR="00CB0E3C" w:rsidRDefault="00B25E4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B0E3C" w:rsidRDefault="00B25E4B">
            <w:pPr>
              <w:spacing w:after="0"/>
              <w:ind w:left="135"/>
            </w:pPr>
            <w:r>
              <w:rPr>
                <w:rFonts w:ascii="Times New Roman" w:hAnsi="Times New Roman"/>
                <w:b/>
                <w:color w:val="000000"/>
                <w:sz w:val="24"/>
              </w:rPr>
              <w:t xml:space="preserve">Дата изучения </w:t>
            </w:r>
          </w:p>
          <w:p w:rsidR="00CB0E3C" w:rsidRDefault="00CB0E3C">
            <w:pPr>
              <w:spacing w:after="0"/>
              <w:ind w:left="135"/>
            </w:pPr>
          </w:p>
        </w:tc>
        <w:tc>
          <w:tcPr>
            <w:tcW w:w="2221" w:type="dxa"/>
            <w:vMerge w:val="restart"/>
            <w:tcMar>
              <w:top w:w="50" w:type="dxa"/>
              <w:left w:w="100" w:type="dxa"/>
            </w:tcMar>
            <w:vAlign w:val="center"/>
          </w:tcPr>
          <w:p w:rsidR="00CB0E3C" w:rsidRDefault="00B25E4B">
            <w:pPr>
              <w:spacing w:after="0"/>
              <w:ind w:left="135"/>
            </w:pPr>
            <w:r>
              <w:rPr>
                <w:rFonts w:ascii="Times New Roman" w:hAnsi="Times New Roman"/>
                <w:b/>
                <w:color w:val="000000"/>
                <w:sz w:val="24"/>
              </w:rPr>
              <w:t xml:space="preserve">Электронные цифровые образовательные ресурсы </w:t>
            </w:r>
          </w:p>
          <w:p w:rsidR="00CB0E3C" w:rsidRDefault="00CB0E3C">
            <w:pPr>
              <w:spacing w:after="0"/>
              <w:ind w:left="135"/>
            </w:pPr>
          </w:p>
        </w:tc>
      </w:tr>
      <w:tr w:rsidR="009C461E" w:rsidTr="00F8425C">
        <w:trPr>
          <w:trHeight w:val="144"/>
          <w:tblCellSpacing w:w="20" w:type="nil"/>
        </w:trPr>
        <w:tc>
          <w:tcPr>
            <w:tcW w:w="0" w:type="auto"/>
            <w:vMerge/>
            <w:tcBorders>
              <w:top w:val="nil"/>
            </w:tcBorders>
            <w:tcMar>
              <w:top w:w="50" w:type="dxa"/>
              <w:left w:w="100" w:type="dxa"/>
            </w:tcMar>
          </w:tcPr>
          <w:p w:rsidR="00CB0E3C" w:rsidRDefault="00CB0E3C"/>
        </w:tc>
        <w:tc>
          <w:tcPr>
            <w:tcW w:w="0" w:type="auto"/>
            <w:gridSpan w:val="2"/>
            <w:vMerge/>
            <w:tcBorders>
              <w:top w:val="nil"/>
            </w:tcBorders>
            <w:tcMar>
              <w:top w:w="50" w:type="dxa"/>
              <w:left w:w="100" w:type="dxa"/>
            </w:tcMar>
          </w:tcPr>
          <w:p w:rsidR="00CB0E3C" w:rsidRDefault="00CB0E3C"/>
        </w:tc>
        <w:tc>
          <w:tcPr>
            <w:tcW w:w="1027" w:type="dxa"/>
            <w:tcMar>
              <w:top w:w="50" w:type="dxa"/>
              <w:left w:w="100" w:type="dxa"/>
            </w:tcMar>
            <w:vAlign w:val="center"/>
          </w:tcPr>
          <w:p w:rsidR="00CB0E3C" w:rsidRDefault="00B25E4B">
            <w:pPr>
              <w:spacing w:after="0"/>
              <w:ind w:left="135"/>
            </w:pPr>
            <w:r>
              <w:rPr>
                <w:rFonts w:ascii="Times New Roman" w:hAnsi="Times New Roman"/>
                <w:b/>
                <w:color w:val="000000"/>
                <w:sz w:val="24"/>
              </w:rPr>
              <w:t xml:space="preserve">Всего </w:t>
            </w:r>
          </w:p>
          <w:p w:rsidR="00CB0E3C" w:rsidRDefault="00CB0E3C">
            <w:pPr>
              <w:spacing w:after="0"/>
              <w:ind w:left="135"/>
            </w:pPr>
          </w:p>
        </w:tc>
        <w:tc>
          <w:tcPr>
            <w:tcW w:w="1841" w:type="dxa"/>
            <w:tcMar>
              <w:top w:w="50" w:type="dxa"/>
              <w:left w:w="100" w:type="dxa"/>
            </w:tcMar>
            <w:vAlign w:val="center"/>
          </w:tcPr>
          <w:p w:rsidR="00CB0E3C" w:rsidRDefault="00B25E4B">
            <w:pPr>
              <w:spacing w:after="0"/>
              <w:ind w:left="135"/>
            </w:pPr>
            <w:r>
              <w:rPr>
                <w:rFonts w:ascii="Times New Roman" w:hAnsi="Times New Roman"/>
                <w:b/>
                <w:color w:val="000000"/>
                <w:sz w:val="24"/>
              </w:rPr>
              <w:t xml:space="preserve">Контрольные работы </w:t>
            </w:r>
          </w:p>
          <w:p w:rsidR="00CB0E3C" w:rsidRDefault="00CB0E3C">
            <w:pPr>
              <w:spacing w:after="0"/>
              <w:ind w:left="135"/>
            </w:pPr>
          </w:p>
        </w:tc>
        <w:tc>
          <w:tcPr>
            <w:tcW w:w="1910" w:type="dxa"/>
            <w:tcMar>
              <w:top w:w="50" w:type="dxa"/>
              <w:left w:w="100" w:type="dxa"/>
            </w:tcMar>
            <w:vAlign w:val="center"/>
          </w:tcPr>
          <w:p w:rsidR="00CB0E3C" w:rsidRDefault="00B25E4B">
            <w:pPr>
              <w:spacing w:after="0"/>
              <w:ind w:left="135"/>
            </w:pPr>
            <w:r>
              <w:rPr>
                <w:rFonts w:ascii="Times New Roman" w:hAnsi="Times New Roman"/>
                <w:b/>
                <w:color w:val="000000"/>
                <w:sz w:val="24"/>
              </w:rPr>
              <w:t xml:space="preserve">Практические работы </w:t>
            </w:r>
          </w:p>
          <w:p w:rsidR="00CB0E3C" w:rsidRDefault="00CB0E3C">
            <w:pPr>
              <w:spacing w:after="0"/>
              <w:ind w:left="135"/>
            </w:pPr>
          </w:p>
        </w:tc>
        <w:tc>
          <w:tcPr>
            <w:tcW w:w="0" w:type="auto"/>
            <w:vMerge/>
            <w:tcBorders>
              <w:top w:val="nil"/>
            </w:tcBorders>
            <w:tcMar>
              <w:top w:w="50" w:type="dxa"/>
              <w:left w:w="100" w:type="dxa"/>
            </w:tcMar>
          </w:tcPr>
          <w:p w:rsidR="00CB0E3C" w:rsidRDefault="00CB0E3C"/>
        </w:tc>
        <w:tc>
          <w:tcPr>
            <w:tcW w:w="0" w:type="auto"/>
            <w:vMerge/>
            <w:tcBorders>
              <w:top w:val="nil"/>
            </w:tcBorders>
            <w:tcMar>
              <w:top w:w="50" w:type="dxa"/>
              <w:left w:w="100" w:type="dxa"/>
            </w:tcMar>
          </w:tcPr>
          <w:p w:rsidR="00CB0E3C" w:rsidRDefault="00CB0E3C"/>
        </w:tc>
      </w:tr>
      <w:tr w:rsidR="009C461E" w:rsidRPr="00AC100A" w:rsidTr="00F8425C">
        <w:trPr>
          <w:trHeight w:val="144"/>
          <w:tblCellSpacing w:w="20" w:type="nil"/>
        </w:trPr>
        <w:tc>
          <w:tcPr>
            <w:tcW w:w="982" w:type="dxa"/>
            <w:tcMar>
              <w:top w:w="50" w:type="dxa"/>
              <w:left w:w="100" w:type="dxa"/>
            </w:tcMar>
            <w:vAlign w:val="center"/>
          </w:tcPr>
          <w:p w:rsidR="00CB0E3C" w:rsidRDefault="00B25E4B">
            <w:pPr>
              <w:spacing w:after="0"/>
            </w:pPr>
            <w:r>
              <w:rPr>
                <w:rFonts w:ascii="Times New Roman" w:hAnsi="Times New Roman"/>
                <w:color w:val="000000"/>
                <w:sz w:val="24"/>
              </w:rPr>
              <w:t>1</w:t>
            </w:r>
          </w:p>
        </w:tc>
        <w:tc>
          <w:tcPr>
            <w:tcW w:w="4712" w:type="dxa"/>
            <w:gridSpan w:val="2"/>
            <w:tcMar>
              <w:top w:w="50" w:type="dxa"/>
              <w:left w:w="100" w:type="dxa"/>
            </w:tcMar>
            <w:vAlign w:val="center"/>
          </w:tcPr>
          <w:p w:rsidR="00CB0E3C" w:rsidRPr="00F8425C" w:rsidRDefault="00F8425C">
            <w:pPr>
              <w:spacing w:after="0"/>
              <w:ind w:left="135"/>
              <w:rPr>
                <w:lang w:val="ru-RU"/>
              </w:rPr>
            </w:pPr>
            <w:r w:rsidRPr="00F8425C">
              <w:rPr>
                <w:rFonts w:ascii="Times New Roman" w:hAnsi="Times New Roman"/>
                <w:color w:val="000000"/>
                <w:sz w:val="24"/>
                <w:lang w:val="ru-RU"/>
              </w:rPr>
              <w:t>Химический элемент. Атом. Электронная конфигурация атомов</w:t>
            </w:r>
          </w:p>
        </w:tc>
        <w:tc>
          <w:tcPr>
            <w:tcW w:w="1027" w:type="dxa"/>
            <w:tcMar>
              <w:top w:w="50" w:type="dxa"/>
              <w:left w:w="100" w:type="dxa"/>
            </w:tcMar>
            <w:vAlign w:val="center"/>
          </w:tcPr>
          <w:p w:rsidR="00CB0E3C" w:rsidRDefault="00B25E4B">
            <w:pPr>
              <w:spacing w:after="0"/>
              <w:ind w:left="135"/>
              <w:jc w:val="center"/>
            </w:pPr>
            <w:r w:rsidRPr="00F84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2</w:t>
            </w:r>
          </w:p>
        </w:tc>
        <w:tc>
          <w:tcPr>
            <w:tcW w:w="4712" w:type="dxa"/>
            <w:gridSpan w:val="2"/>
            <w:tcMar>
              <w:top w:w="50" w:type="dxa"/>
              <w:left w:w="100" w:type="dxa"/>
            </w:tcMar>
            <w:vAlign w:val="center"/>
          </w:tcPr>
          <w:p w:rsidR="00CB0E3C" w:rsidRPr="007C1BB6" w:rsidRDefault="00F8425C">
            <w:pPr>
              <w:spacing w:after="0"/>
              <w:ind w:left="135"/>
              <w:rPr>
                <w:lang w:val="ru-RU"/>
              </w:rPr>
            </w:pPr>
            <w:r w:rsidRPr="00F8425C">
              <w:rPr>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3</w:t>
            </w:r>
          </w:p>
        </w:tc>
        <w:tc>
          <w:tcPr>
            <w:tcW w:w="4712" w:type="dxa"/>
            <w:gridSpan w:val="2"/>
            <w:tcMar>
              <w:top w:w="50" w:type="dxa"/>
              <w:left w:w="100" w:type="dxa"/>
            </w:tcMar>
            <w:vAlign w:val="center"/>
          </w:tcPr>
          <w:p w:rsidR="00CB0E3C" w:rsidRPr="00F8425C" w:rsidRDefault="00F8425C">
            <w:pPr>
              <w:spacing w:after="0"/>
              <w:ind w:left="135"/>
              <w:rPr>
                <w:lang w:val="ru-RU"/>
              </w:rPr>
            </w:pPr>
            <w:r w:rsidRPr="00F8425C">
              <w:rPr>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27" w:type="dxa"/>
            <w:tcMar>
              <w:top w:w="50" w:type="dxa"/>
              <w:left w:w="100" w:type="dxa"/>
            </w:tcMar>
            <w:vAlign w:val="center"/>
          </w:tcPr>
          <w:p w:rsidR="00CB0E3C" w:rsidRDefault="00B25E4B">
            <w:pPr>
              <w:spacing w:after="0"/>
              <w:ind w:left="135"/>
              <w:jc w:val="center"/>
            </w:pPr>
            <w:r w:rsidRPr="00F84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4</w:t>
            </w:r>
          </w:p>
        </w:tc>
        <w:tc>
          <w:tcPr>
            <w:tcW w:w="4712" w:type="dxa"/>
            <w:gridSpan w:val="2"/>
            <w:tcMar>
              <w:top w:w="50" w:type="dxa"/>
              <w:left w:w="100" w:type="dxa"/>
            </w:tcMar>
            <w:vAlign w:val="center"/>
          </w:tcPr>
          <w:p w:rsidR="00CB0E3C" w:rsidRPr="007C1BB6" w:rsidRDefault="00F8425C">
            <w:pPr>
              <w:spacing w:after="0"/>
              <w:ind w:left="135"/>
              <w:rPr>
                <w:lang w:val="ru-RU"/>
              </w:rPr>
            </w:pPr>
            <w:r w:rsidRPr="00F8425C">
              <w:rPr>
                <w:lang w:val="ru-RU"/>
              </w:rPr>
              <w:t>Строение вещества. Химическая связь, её виды; механизмы образования ковалентной связи. Водородная связь</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5</w:t>
            </w:r>
          </w:p>
        </w:tc>
        <w:tc>
          <w:tcPr>
            <w:tcW w:w="4712" w:type="dxa"/>
            <w:gridSpan w:val="2"/>
            <w:tcMar>
              <w:top w:w="50" w:type="dxa"/>
              <w:left w:w="100" w:type="dxa"/>
            </w:tcMar>
            <w:vAlign w:val="center"/>
          </w:tcPr>
          <w:p w:rsidR="00CB0E3C" w:rsidRPr="00F8425C" w:rsidRDefault="00F8425C">
            <w:pPr>
              <w:spacing w:after="0"/>
              <w:ind w:left="135"/>
              <w:rPr>
                <w:lang w:val="ru-RU"/>
              </w:rPr>
            </w:pPr>
            <w:r w:rsidRPr="00F8425C">
              <w:rPr>
                <w:lang w:val="ru-RU"/>
              </w:rPr>
              <w:t>Валентность. Электроотрицательность. Степень окисления. Вещества молекулярного и немолекулярного строения</w:t>
            </w:r>
          </w:p>
        </w:tc>
        <w:tc>
          <w:tcPr>
            <w:tcW w:w="1027" w:type="dxa"/>
            <w:tcMar>
              <w:top w:w="50" w:type="dxa"/>
              <w:left w:w="100" w:type="dxa"/>
            </w:tcMar>
            <w:vAlign w:val="center"/>
          </w:tcPr>
          <w:p w:rsidR="00CB0E3C" w:rsidRDefault="00B25E4B">
            <w:pPr>
              <w:spacing w:after="0"/>
              <w:ind w:left="135"/>
              <w:jc w:val="center"/>
            </w:pPr>
            <w:r w:rsidRPr="00F84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6</w:t>
            </w:r>
          </w:p>
        </w:tc>
        <w:tc>
          <w:tcPr>
            <w:tcW w:w="4712" w:type="dxa"/>
            <w:gridSpan w:val="2"/>
            <w:tcMar>
              <w:top w:w="50" w:type="dxa"/>
              <w:left w:w="100" w:type="dxa"/>
            </w:tcMar>
            <w:vAlign w:val="center"/>
          </w:tcPr>
          <w:p w:rsidR="00CB0E3C" w:rsidRPr="007C1BB6" w:rsidRDefault="00F8425C">
            <w:pPr>
              <w:spacing w:after="0"/>
              <w:ind w:left="135"/>
              <w:rPr>
                <w:lang w:val="ru-RU"/>
              </w:rPr>
            </w:pPr>
            <w:r w:rsidRPr="00F8425C">
              <w:rPr>
                <w:lang w:val="ru-RU"/>
              </w:rPr>
              <w:t>Понятие о дисперсных системах. Истинные и коллоидные растворы. Массовая доля вещества в растворе</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Pr="00F8425C" w:rsidRDefault="00B25E4B">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7</w:t>
            </w:r>
          </w:p>
        </w:tc>
        <w:tc>
          <w:tcPr>
            <w:tcW w:w="4712" w:type="dxa"/>
            <w:gridSpan w:val="2"/>
            <w:tcMar>
              <w:top w:w="50" w:type="dxa"/>
              <w:left w:w="100" w:type="dxa"/>
            </w:tcMar>
            <w:vAlign w:val="center"/>
          </w:tcPr>
          <w:p w:rsidR="00CB0E3C" w:rsidRPr="007C1BB6" w:rsidRDefault="00F8425C">
            <w:pPr>
              <w:spacing w:after="0"/>
              <w:ind w:left="135"/>
              <w:rPr>
                <w:lang w:val="ru-RU"/>
              </w:rPr>
            </w:pPr>
            <w:r w:rsidRPr="00F8425C">
              <w:rPr>
                <w:lang w:val="ru-RU"/>
              </w:rPr>
              <w:t xml:space="preserve">Классификация и номенклатура </w:t>
            </w:r>
            <w:r w:rsidRPr="00F8425C">
              <w:rPr>
                <w:lang w:val="ru-RU"/>
              </w:rPr>
              <w:lastRenderedPageBreak/>
              <w:t>неорганических соединений. Генетическая связь неорганических веществ, различных классов</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lastRenderedPageBreak/>
              <w:t>8</w:t>
            </w:r>
          </w:p>
        </w:tc>
        <w:tc>
          <w:tcPr>
            <w:tcW w:w="4712" w:type="dxa"/>
            <w:gridSpan w:val="2"/>
            <w:tcMar>
              <w:top w:w="50" w:type="dxa"/>
              <w:left w:w="100" w:type="dxa"/>
            </w:tcMar>
            <w:vAlign w:val="center"/>
          </w:tcPr>
          <w:p w:rsidR="00CB0E3C" w:rsidRPr="00F8425C" w:rsidRDefault="00F8425C">
            <w:pPr>
              <w:spacing w:after="0"/>
              <w:ind w:left="135"/>
              <w:rPr>
                <w:lang w:val="ru-RU"/>
              </w:rPr>
            </w:pPr>
            <w:r w:rsidRPr="00F8425C">
              <w:rPr>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27" w:type="dxa"/>
            <w:tcMar>
              <w:top w:w="50" w:type="dxa"/>
              <w:left w:w="100" w:type="dxa"/>
            </w:tcMar>
            <w:vAlign w:val="center"/>
          </w:tcPr>
          <w:p w:rsidR="00CB0E3C" w:rsidRDefault="00B25E4B">
            <w:pPr>
              <w:spacing w:after="0"/>
              <w:ind w:left="135"/>
              <w:jc w:val="center"/>
            </w:pPr>
            <w:r w:rsidRPr="00F84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9</w:t>
            </w:r>
          </w:p>
        </w:tc>
        <w:tc>
          <w:tcPr>
            <w:tcW w:w="4712" w:type="dxa"/>
            <w:gridSpan w:val="2"/>
            <w:tcMar>
              <w:top w:w="50" w:type="dxa"/>
              <w:left w:w="100" w:type="dxa"/>
            </w:tcMar>
            <w:vAlign w:val="center"/>
          </w:tcPr>
          <w:p w:rsidR="00CB0E3C" w:rsidRPr="00F8425C" w:rsidRDefault="00F8425C">
            <w:pPr>
              <w:spacing w:after="0"/>
              <w:ind w:left="135"/>
              <w:rPr>
                <w:lang w:val="ru-RU"/>
              </w:rPr>
            </w:pPr>
            <w:r w:rsidRPr="00F8425C">
              <w:rPr>
                <w:lang w:val="ru-RU"/>
              </w:rPr>
              <w:t>Скорость реакции. Обратимые реакции. Химическое равновесие</w:t>
            </w:r>
          </w:p>
        </w:tc>
        <w:tc>
          <w:tcPr>
            <w:tcW w:w="1027" w:type="dxa"/>
            <w:tcMar>
              <w:top w:w="50" w:type="dxa"/>
              <w:left w:w="100" w:type="dxa"/>
            </w:tcMar>
            <w:vAlign w:val="center"/>
          </w:tcPr>
          <w:p w:rsidR="00CB0E3C" w:rsidRDefault="00B25E4B">
            <w:pPr>
              <w:spacing w:after="0"/>
              <w:ind w:left="135"/>
              <w:jc w:val="center"/>
            </w:pPr>
            <w:r w:rsidRPr="00F84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10</w:t>
            </w:r>
          </w:p>
        </w:tc>
        <w:tc>
          <w:tcPr>
            <w:tcW w:w="4712" w:type="dxa"/>
            <w:gridSpan w:val="2"/>
            <w:tcMar>
              <w:top w:w="50" w:type="dxa"/>
              <w:left w:w="100" w:type="dxa"/>
            </w:tcMar>
            <w:vAlign w:val="center"/>
          </w:tcPr>
          <w:p w:rsidR="00CB0E3C" w:rsidRPr="007C1BB6" w:rsidRDefault="00F8425C">
            <w:pPr>
              <w:spacing w:after="0"/>
              <w:ind w:left="135"/>
              <w:rPr>
                <w:lang w:val="ru-RU"/>
              </w:rPr>
            </w:pPr>
            <w:r w:rsidRPr="00F8425C">
              <w:rPr>
                <w:lang w:val="ru-RU"/>
              </w:rPr>
              <w:t>Практическая работа № 1. «Влияние различных факторов на скорость химической реакции»</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Pr="00F8425C" w:rsidRDefault="00F8425C">
            <w:pPr>
              <w:spacing w:after="0"/>
              <w:ind w:left="135"/>
              <w:jc w:val="center"/>
              <w:rPr>
                <w:lang w:val="ru-RU"/>
              </w:rPr>
            </w:pPr>
            <w:r>
              <w:rPr>
                <w:lang w:val="ru-RU"/>
              </w:rPr>
              <w:t>1</w:t>
            </w: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11</w:t>
            </w:r>
          </w:p>
        </w:tc>
        <w:tc>
          <w:tcPr>
            <w:tcW w:w="4712" w:type="dxa"/>
            <w:gridSpan w:val="2"/>
            <w:tcMar>
              <w:top w:w="50" w:type="dxa"/>
              <w:left w:w="100" w:type="dxa"/>
            </w:tcMar>
            <w:vAlign w:val="center"/>
          </w:tcPr>
          <w:p w:rsidR="00CB0E3C" w:rsidRPr="007C1BB6" w:rsidRDefault="00F8425C">
            <w:pPr>
              <w:spacing w:after="0"/>
              <w:ind w:left="135"/>
              <w:rPr>
                <w:lang w:val="ru-RU"/>
              </w:rPr>
            </w:pPr>
            <w:r w:rsidRPr="00F8425C">
              <w:rPr>
                <w:lang w:val="ru-RU"/>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Pr="00F8425C" w:rsidRDefault="00CB0E3C" w:rsidP="00F8425C">
            <w:pPr>
              <w:spacing w:after="0"/>
              <w:ind w:left="135"/>
              <w:rPr>
                <w:lang w:val="ru-RU"/>
              </w:rP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12</w:t>
            </w:r>
          </w:p>
        </w:tc>
        <w:tc>
          <w:tcPr>
            <w:tcW w:w="4712" w:type="dxa"/>
            <w:gridSpan w:val="2"/>
            <w:tcMar>
              <w:top w:w="50" w:type="dxa"/>
              <w:left w:w="100" w:type="dxa"/>
            </w:tcMar>
            <w:vAlign w:val="center"/>
          </w:tcPr>
          <w:p w:rsidR="00CB0E3C" w:rsidRPr="007C1BB6" w:rsidRDefault="00F8425C">
            <w:pPr>
              <w:spacing w:after="0"/>
              <w:ind w:left="135"/>
              <w:rPr>
                <w:lang w:val="ru-RU"/>
              </w:rPr>
            </w:pPr>
            <w:r w:rsidRPr="00F8425C">
              <w:rPr>
                <w:lang w:val="ru-RU"/>
              </w:rPr>
              <w:t>Окислительно-восстановительные реакции. Понятие об электролизе расплавов и растворов солей</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13</w:t>
            </w:r>
          </w:p>
        </w:tc>
        <w:tc>
          <w:tcPr>
            <w:tcW w:w="4712" w:type="dxa"/>
            <w:gridSpan w:val="2"/>
            <w:tcMar>
              <w:top w:w="50" w:type="dxa"/>
              <w:left w:w="100" w:type="dxa"/>
            </w:tcMar>
            <w:vAlign w:val="center"/>
          </w:tcPr>
          <w:p w:rsidR="00CB0E3C" w:rsidRPr="007C1BB6" w:rsidRDefault="00F8425C">
            <w:pPr>
              <w:spacing w:after="0"/>
              <w:ind w:left="135"/>
              <w:rPr>
                <w:lang w:val="ru-RU"/>
              </w:rPr>
            </w:pPr>
            <w:r w:rsidRPr="00F8425C">
              <w:rPr>
                <w:lang w:val="ru-RU"/>
              </w:rPr>
              <w:t>Контрольная работа по разделу «Теоретические основы химии»</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Pr="00F8425C" w:rsidRDefault="00F8425C">
            <w:pPr>
              <w:spacing w:after="0"/>
              <w:ind w:left="135"/>
              <w:jc w:val="center"/>
              <w:rPr>
                <w:lang w:val="ru-RU"/>
              </w:rPr>
            </w:pPr>
            <w:r>
              <w:rPr>
                <w:lang w:val="ru-RU"/>
              </w:rPr>
              <w:t>1</w:t>
            </w: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14</w:t>
            </w:r>
          </w:p>
        </w:tc>
        <w:tc>
          <w:tcPr>
            <w:tcW w:w="4712" w:type="dxa"/>
            <w:gridSpan w:val="2"/>
            <w:tcMar>
              <w:top w:w="50" w:type="dxa"/>
              <w:left w:w="100" w:type="dxa"/>
            </w:tcMar>
            <w:vAlign w:val="center"/>
          </w:tcPr>
          <w:p w:rsidR="00CB0E3C" w:rsidRPr="007C1BB6" w:rsidRDefault="00F8425C">
            <w:pPr>
              <w:spacing w:after="0"/>
              <w:ind w:left="135"/>
              <w:rPr>
                <w:lang w:val="ru-RU"/>
              </w:rPr>
            </w:pPr>
            <w:r w:rsidRPr="00F8425C">
              <w:rPr>
                <w:lang w:val="ru-RU"/>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15</w:t>
            </w:r>
          </w:p>
        </w:tc>
        <w:tc>
          <w:tcPr>
            <w:tcW w:w="4712" w:type="dxa"/>
            <w:gridSpan w:val="2"/>
            <w:tcMar>
              <w:top w:w="50" w:type="dxa"/>
              <w:left w:w="100" w:type="dxa"/>
            </w:tcMar>
            <w:vAlign w:val="center"/>
          </w:tcPr>
          <w:p w:rsidR="00CB0E3C" w:rsidRPr="00F8425C" w:rsidRDefault="00F8425C">
            <w:pPr>
              <w:spacing w:after="0"/>
              <w:ind w:left="135"/>
              <w:rPr>
                <w:lang w:val="ru-RU"/>
              </w:rPr>
            </w:pPr>
            <w:r w:rsidRPr="00F8425C">
              <w:rPr>
                <w:lang w:val="ru-RU"/>
              </w:rPr>
              <w:t xml:space="preserve">Сплавы металлов. Электрохимический </w:t>
            </w:r>
            <w:r w:rsidRPr="00F8425C">
              <w:rPr>
                <w:lang w:val="ru-RU"/>
              </w:rPr>
              <w:lastRenderedPageBreak/>
              <w:t>ряд напряжений металлов</w:t>
            </w:r>
          </w:p>
        </w:tc>
        <w:tc>
          <w:tcPr>
            <w:tcW w:w="1027" w:type="dxa"/>
            <w:tcMar>
              <w:top w:w="50" w:type="dxa"/>
              <w:left w:w="100" w:type="dxa"/>
            </w:tcMar>
            <w:vAlign w:val="center"/>
          </w:tcPr>
          <w:p w:rsidR="00CB0E3C" w:rsidRDefault="00B25E4B">
            <w:pPr>
              <w:spacing w:after="0"/>
              <w:ind w:left="135"/>
              <w:jc w:val="center"/>
            </w:pPr>
            <w:r w:rsidRPr="00F842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lastRenderedPageBreak/>
              <w:t>16</w:t>
            </w:r>
          </w:p>
        </w:tc>
        <w:tc>
          <w:tcPr>
            <w:tcW w:w="4712" w:type="dxa"/>
            <w:gridSpan w:val="2"/>
            <w:tcMar>
              <w:top w:w="50" w:type="dxa"/>
              <w:left w:w="100" w:type="dxa"/>
            </w:tcMar>
            <w:vAlign w:val="center"/>
          </w:tcPr>
          <w:p w:rsidR="00CB0E3C" w:rsidRPr="00F8425C" w:rsidRDefault="00F8425C" w:rsidP="00F8425C">
            <w:pPr>
              <w:spacing w:after="0"/>
              <w:rPr>
                <w:lang w:val="ru-RU"/>
              </w:rPr>
            </w:pPr>
            <w:r w:rsidRPr="00F8425C">
              <w:rPr>
                <w:lang w:val="ru-RU"/>
              </w:rPr>
              <w:t>Химические свойства важнейших металлов (натрий, калий, кальций, магний, алюминий) и их соединений</w:t>
            </w:r>
          </w:p>
        </w:tc>
        <w:tc>
          <w:tcPr>
            <w:tcW w:w="1027" w:type="dxa"/>
            <w:tcMar>
              <w:top w:w="50" w:type="dxa"/>
              <w:left w:w="100" w:type="dxa"/>
            </w:tcMar>
            <w:vAlign w:val="center"/>
          </w:tcPr>
          <w:p w:rsidR="00CB0E3C" w:rsidRDefault="00B25E4B">
            <w:pPr>
              <w:spacing w:after="0"/>
              <w:ind w:left="135"/>
              <w:jc w:val="center"/>
            </w:pPr>
            <w:r w:rsidRPr="00F84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17</w:t>
            </w:r>
          </w:p>
        </w:tc>
        <w:tc>
          <w:tcPr>
            <w:tcW w:w="4712" w:type="dxa"/>
            <w:gridSpan w:val="2"/>
            <w:tcMar>
              <w:top w:w="50" w:type="dxa"/>
              <w:left w:w="100" w:type="dxa"/>
            </w:tcMar>
            <w:vAlign w:val="center"/>
          </w:tcPr>
          <w:p w:rsidR="00CB0E3C" w:rsidRPr="007C1BB6" w:rsidRDefault="00F8425C" w:rsidP="00F8425C">
            <w:pPr>
              <w:spacing w:after="0"/>
              <w:rPr>
                <w:lang w:val="ru-RU"/>
              </w:rPr>
            </w:pPr>
            <w:r w:rsidRPr="00F8425C">
              <w:rPr>
                <w:lang w:val="ru-RU"/>
              </w:rPr>
              <w:t>Химические свойства хрома, меди и их соединений</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18</w:t>
            </w:r>
          </w:p>
        </w:tc>
        <w:tc>
          <w:tcPr>
            <w:tcW w:w="4712" w:type="dxa"/>
            <w:gridSpan w:val="2"/>
            <w:tcMar>
              <w:top w:w="50" w:type="dxa"/>
              <w:left w:w="100" w:type="dxa"/>
            </w:tcMar>
            <w:vAlign w:val="center"/>
          </w:tcPr>
          <w:p w:rsidR="00CB0E3C" w:rsidRPr="007C1BB6" w:rsidRDefault="00F8425C" w:rsidP="00F8425C">
            <w:pPr>
              <w:spacing w:after="0"/>
              <w:rPr>
                <w:lang w:val="ru-RU"/>
              </w:rPr>
            </w:pPr>
            <w:r w:rsidRPr="00F8425C">
              <w:rPr>
                <w:lang w:val="ru-RU"/>
              </w:rPr>
              <w:t>Химические свойства цинка, железа и их соединений</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19</w:t>
            </w:r>
          </w:p>
        </w:tc>
        <w:tc>
          <w:tcPr>
            <w:tcW w:w="4712" w:type="dxa"/>
            <w:gridSpan w:val="2"/>
            <w:tcMar>
              <w:top w:w="50" w:type="dxa"/>
              <w:left w:w="100" w:type="dxa"/>
            </w:tcMar>
            <w:vAlign w:val="center"/>
          </w:tcPr>
          <w:p w:rsidR="00CB0E3C" w:rsidRPr="00F8425C" w:rsidRDefault="00F8425C" w:rsidP="00F8425C">
            <w:pPr>
              <w:spacing w:after="0"/>
              <w:rPr>
                <w:lang w:val="ru-RU"/>
              </w:rPr>
            </w:pPr>
            <w:r w:rsidRPr="00F8425C">
              <w:rPr>
                <w:lang w:val="ru-RU"/>
              </w:rPr>
              <w:t>Практическая работа № 2. "Решение экспериментальных задач по теме «Металлы»"</w:t>
            </w:r>
          </w:p>
        </w:tc>
        <w:tc>
          <w:tcPr>
            <w:tcW w:w="1027" w:type="dxa"/>
            <w:tcMar>
              <w:top w:w="50" w:type="dxa"/>
              <w:left w:w="100" w:type="dxa"/>
            </w:tcMar>
            <w:vAlign w:val="center"/>
          </w:tcPr>
          <w:p w:rsidR="00CB0E3C" w:rsidRDefault="00B25E4B">
            <w:pPr>
              <w:spacing w:after="0"/>
              <w:ind w:left="135"/>
              <w:jc w:val="center"/>
            </w:pPr>
            <w:r w:rsidRPr="00F84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Pr="00F8425C" w:rsidRDefault="00F8425C">
            <w:pPr>
              <w:spacing w:after="0"/>
              <w:ind w:left="135"/>
              <w:jc w:val="center"/>
              <w:rPr>
                <w:lang w:val="ru-RU"/>
              </w:rPr>
            </w:pPr>
            <w:r>
              <w:rPr>
                <w:lang w:val="ru-RU"/>
              </w:rPr>
              <w:t>1</w:t>
            </w: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20</w:t>
            </w:r>
          </w:p>
        </w:tc>
        <w:tc>
          <w:tcPr>
            <w:tcW w:w="4712" w:type="dxa"/>
            <w:gridSpan w:val="2"/>
            <w:tcMar>
              <w:top w:w="50" w:type="dxa"/>
              <w:left w:w="100" w:type="dxa"/>
            </w:tcMar>
            <w:vAlign w:val="center"/>
          </w:tcPr>
          <w:p w:rsidR="00CB0E3C" w:rsidRPr="007C1BB6" w:rsidRDefault="00F8425C">
            <w:pPr>
              <w:spacing w:after="0"/>
              <w:ind w:left="135"/>
              <w:rPr>
                <w:lang w:val="ru-RU"/>
              </w:rPr>
            </w:pPr>
            <w:r w:rsidRPr="00F8425C">
              <w:rPr>
                <w:lang w:val="ru-RU"/>
              </w:rPr>
              <w:t>Неметаллы, их положение в Периодической системе химических элементов Д. И. Менделеева и особенности строения атомов</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F8425C">
            <w:pPr>
              <w:spacing w:after="0"/>
              <w:ind w:left="135"/>
              <w:jc w:val="center"/>
            </w:pPr>
            <w:r>
              <w:rPr>
                <w:rFonts w:ascii="Times New Roman" w:hAnsi="Times New Roman"/>
                <w:color w:val="000000"/>
                <w:sz w:val="24"/>
              </w:rPr>
              <w:t xml:space="preserve"> </w:t>
            </w:r>
            <w:r w:rsidR="00B25E4B">
              <w:rPr>
                <w:rFonts w:ascii="Times New Roman" w:hAnsi="Times New Roman"/>
                <w:color w:val="000000"/>
                <w:sz w:val="24"/>
              </w:rPr>
              <w:t xml:space="preserve"> </w:t>
            </w: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21</w:t>
            </w:r>
          </w:p>
        </w:tc>
        <w:tc>
          <w:tcPr>
            <w:tcW w:w="4712" w:type="dxa"/>
            <w:gridSpan w:val="2"/>
            <w:tcMar>
              <w:top w:w="50" w:type="dxa"/>
              <w:left w:w="100" w:type="dxa"/>
            </w:tcMar>
            <w:vAlign w:val="center"/>
          </w:tcPr>
          <w:p w:rsidR="00CB0E3C" w:rsidRPr="007C1BB6" w:rsidRDefault="00F8425C">
            <w:pPr>
              <w:spacing w:after="0"/>
              <w:ind w:left="135"/>
              <w:rPr>
                <w:lang w:val="ru-RU"/>
              </w:rPr>
            </w:pPr>
            <w:r w:rsidRPr="00F8425C">
              <w:rPr>
                <w:lang w:val="ru-RU"/>
              </w:rPr>
              <w:t>Физические свойства неметаллов. Аллотропия неметаллов (на примере кислорода, серы, фосфора и углерода)</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22</w:t>
            </w:r>
          </w:p>
        </w:tc>
        <w:tc>
          <w:tcPr>
            <w:tcW w:w="4712" w:type="dxa"/>
            <w:gridSpan w:val="2"/>
            <w:tcMar>
              <w:top w:w="50" w:type="dxa"/>
              <w:left w:w="100" w:type="dxa"/>
            </w:tcMar>
            <w:vAlign w:val="center"/>
          </w:tcPr>
          <w:p w:rsidR="00CB0E3C" w:rsidRPr="007C1BB6" w:rsidRDefault="00F8425C">
            <w:pPr>
              <w:spacing w:after="0"/>
              <w:ind w:left="135"/>
              <w:rPr>
                <w:lang w:val="ru-RU"/>
              </w:rPr>
            </w:pPr>
            <w:r w:rsidRPr="00F8425C">
              <w:rPr>
                <w:lang w:val="ru-RU"/>
              </w:rPr>
              <w:t>Химические свойства галогенов, серы и их соединений</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23</w:t>
            </w:r>
          </w:p>
        </w:tc>
        <w:tc>
          <w:tcPr>
            <w:tcW w:w="4712" w:type="dxa"/>
            <w:gridSpan w:val="2"/>
            <w:tcMar>
              <w:top w:w="50" w:type="dxa"/>
              <w:left w:w="100" w:type="dxa"/>
            </w:tcMar>
            <w:vAlign w:val="center"/>
          </w:tcPr>
          <w:p w:rsidR="00CB0E3C" w:rsidRPr="00F8425C" w:rsidRDefault="00F8425C">
            <w:pPr>
              <w:spacing w:after="0"/>
              <w:ind w:left="135"/>
              <w:rPr>
                <w:lang w:val="ru-RU"/>
              </w:rPr>
            </w:pPr>
            <w:r w:rsidRPr="00F8425C">
              <w:rPr>
                <w:lang w:val="ru-RU"/>
              </w:rPr>
              <w:t>Химические свойства азота, фософра и их соединений</w:t>
            </w:r>
          </w:p>
        </w:tc>
        <w:tc>
          <w:tcPr>
            <w:tcW w:w="1027" w:type="dxa"/>
            <w:tcMar>
              <w:top w:w="50" w:type="dxa"/>
              <w:left w:w="100" w:type="dxa"/>
            </w:tcMar>
            <w:vAlign w:val="center"/>
          </w:tcPr>
          <w:p w:rsidR="00CB0E3C" w:rsidRDefault="00B25E4B">
            <w:pPr>
              <w:spacing w:after="0"/>
              <w:ind w:left="135"/>
              <w:jc w:val="center"/>
            </w:pPr>
            <w:r w:rsidRPr="00F84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24</w:t>
            </w:r>
          </w:p>
        </w:tc>
        <w:tc>
          <w:tcPr>
            <w:tcW w:w="4712" w:type="dxa"/>
            <w:gridSpan w:val="2"/>
            <w:tcMar>
              <w:top w:w="50" w:type="dxa"/>
              <w:left w:w="100" w:type="dxa"/>
            </w:tcMar>
            <w:vAlign w:val="center"/>
          </w:tcPr>
          <w:p w:rsidR="00CB0E3C" w:rsidRPr="007C1BB6" w:rsidRDefault="00F8425C" w:rsidP="00F8425C">
            <w:pPr>
              <w:spacing w:after="0"/>
              <w:rPr>
                <w:lang w:val="ru-RU"/>
              </w:rPr>
            </w:pPr>
            <w:r w:rsidRPr="00F8425C">
              <w:rPr>
                <w:lang w:val="ru-RU"/>
              </w:rPr>
              <w:t>Химические свойства углерода, кремния и их соединений</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25</w:t>
            </w:r>
          </w:p>
        </w:tc>
        <w:tc>
          <w:tcPr>
            <w:tcW w:w="4712" w:type="dxa"/>
            <w:gridSpan w:val="2"/>
            <w:tcMar>
              <w:top w:w="50" w:type="dxa"/>
              <w:left w:w="100" w:type="dxa"/>
            </w:tcMar>
            <w:vAlign w:val="center"/>
          </w:tcPr>
          <w:p w:rsidR="00CB0E3C" w:rsidRPr="00F8425C" w:rsidRDefault="00F8425C" w:rsidP="00F8425C">
            <w:pPr>
              <w:spacing w:after="0"/>
              <w:rPr>
                <w:lang w:val="ru-RU"/>
              </w:rPr>
            </w:pPr>
            <w:r w:rsidRPr="00F8425C">
              <w:rPr>
                <w:lang w:val="ru-RU"/>
              </w:rPr>
              <w:t>Применение важнейших неметаллов и их соединений</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26</w:t>
            </w:r>
          </w:p>
        </w:tc>
        <w:tc>
          <w:tcPr>
            <w:tcW w:w="4712" w:type="dxa"/>
            <w:gridSpan w:val="2"/>
            <w:tcMar>
              <w:top w:w="50" w:type="dxa"/>
              <w:left w:w="100" w:type="dxa"/>
            </w:tcMar>
            <w:vAlign w:val="center"/>
          </w:tcPr>
          <w:p w:rsidR="00CB0E3C" w:rsidRPr="007C1BB6" w:rsidRDefault="00F8425C" w:rsidP="00F8425C">
            <w:pPr>
              <w:spacing w:after="0"/>
              <w:rPr>
                <w:lang w:val="ru-RU"/>
              </w:rPr>
            </w:pPr>
            <w:r w:rsidRPr="00F8425C">
              <w:rPr>
                <w:lang w:val="ru-RU"/>
              </w:rPr>
              <w:t xml:space="preserve">Обобщение и систематизация знаний по теме «Неметаллы». Вычисления по уравнениям химических реакций и </w:t>
            </w:r>
            <w:r w:rsidRPr="00F8425C">
              <w:rPr>
                <w:lang w:val="ru-RU"/>
              </w:rPr>
              <w:lastRenderedPageBreak/>
              <w:t>термохимические расчёты</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lastRenderedPageBreak/>
              <w:t>27</w:t>
            </w:r>
          </w:p>
        </w:tc>
        <w:tc>
          <w:tcPr>
            <w:tcW w:w="4712" w:type="dxa"/>
            <w:gridSpan w:val="2"/>
            <w:tcMar>
              <w:top w:w="50" w:type="dxa"/>
              <w:left w:w="100" w:type="dxa"/>
            </w:tcMar>
            <w:vAlign w:val="center"/>
          </w:tcPr>
          <w:p w:rsidR="00CB0E3C" w:rsidRPr="00F8425C" w:rsidRDefault="00F8425C" w:rsidP="00F8425C">
            <w:pPr>
              <w:spacing w:after="0"/>
              <w:rPr>
                <w:lang w:val="ru-RU"/>
              </w:rPr>
            </w:pPr>
            <w:r w:rsidRPr="00F8425C">
              <w:rPr>
                <w:lang w:val="ru-RU"/>
              </w:rPr>
              <w:t>Практическая работа № 3. «Решение экспериментальных задач по теме "Неметаллы"»</w:t>
            </w:r>
          </w:p>
        </w:tc>
        <w:tc>
          <w:tcPr>
            <w:tcW w:w="1027" w:type="dxa"/>
            <w:tcMar>
              <w:top w:w="50" w:type="dxa"/>
              <w:left w:w="100" w:type="dxa"/>
            </w:tcMar>
            <w:vAlign w:val="center"/>
          </w:tcPr>
          <w:p w:rsidR="00CB0E3C" w:rsidRDefault="00B25E4B">
            <w:pPr>
              <w:spacing w:after="0"/>
              <w:ind w:left="135"/>
              <w:jc w:val="center"/>
            </w:pPr>
            <w:r w:rsidRPr="00F84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Pr="00F8425C" w:rsidRDefault="00F8425C">
            <w:pPr>
              <w:spacing w:after="0"/>
              <w:ind w:left="135"/>
              <w:jc w:val="center"/>
              <w:rPr>
                <w:lang w:val="ru-RU"/>
              </w:rPr>
            </w:pPr>
            <w:r>
              <w:rPr>
                <w:lang w:val="ru-RU"/>
              </w:rPr>
              <w:t>1</w:t>
            </w: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28</w:t>
            </w:r>
          </w:p>
        </w:tc>
        <w:tc>
          <w:tcPr>
            <w:tcW w:w="4712" w:type="dxa"/>
            <w:gridSpan w:val="2"/>
            <w:tcMar>
              <w:top w:w="50" w:type="dxa"/>
              <w:left w:w="100" w:type="dxa"/>
            </w:tcMar>
            <w:vAlign w:val="center"/>
          </w:tcPr>
          <w:p w:rsidR="00CB0E3C" w:rsidRPr="007C1BB6" w:rsidRDefault="00F8425C" w:rsidP="00F8425C">
            <w:pPr>
              <w:spacing w:after="0"/>
              <w:rPr>
                <w:lang w:val="ru-RU"/>
              </w:rPr>
            </w:pPr>
            <w:r w:rsidRPr="00F8425C">
              <w:rPr>
                <w:lang w:val="ru-RU"/>
              </w:rPr>
              <w:t>Контрольная работа по темам «Металлы» и «Неметаллы»</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Pr="00F8425C" w:rsidRDefault="00F8425C">
            <w:pPr>
              <w:spacing w:after="0"/>
              <w:ind w:left="135"/>
              <w:jc w:val="center"/>
              <w:rPr>
                <w:lang w:val="ru-RU"/>
              </w:rPr>
            </w:pPr>
            <w:r>
              <w:rPr>
                <w:lang w:val="ru-RU"/>
              </w:rPr>
              <w:t>1</w:t>
            </w: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29</w:t>
            </w:r>
          </w:p>
        </w:tc>
        <w:tc>
          <w:tcPr>
            <w:tcW w:w="4712" w:type="dxa"/>
            <w:gridSpan w:val="2"/>
            <w:tcMar>
              <w:top w:w="50" w:type="dxa"/>
              <w:left w:w="100" w:type="dxa"/>
            </w:tcMar>
            <w:vAlign w:val="center"/>
          </w:tcPr>
          <w:p w:rsidR="00CB0E3C" w:rsidRPr="007C1BB6" w:rsidRDefault="00F8425C" w:rsidP="00F8425C">
            <w:pPr>
              <w:spacing w:after="0"/>
              <w:rPr>
                <w:lang w:val="ru-RU"/>
              </w:rPr>
            </w:pPr>
            <w:r w:rsidRPr="00F8425C">
              <w:rPr>
                <w:lang w:val="ru-RU"/>
              </w:rPr>
              <w:t>Неорганические и органические кислоты. Неорганические и органические основания</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F8425C">
            <w:pPr>
              <w:spacing w:after="0"/>
              <w:ind w:left="135"/>
              <w:jc w:val="center"/>
            </w:pPr>
            <w:r>
              <w:rPr>
                <w:rFonts w:ascii="Times New Roman" w:hAnsi="Times New Roman"/>
                <w:color w:val="000000"/>
                <w:sz w:val="24"/>
              </w:rPr>
              <w:t xml:space="preserve"> </w:t>
            </w:r>
            <w:r w:rsidR="00B25E4B">
              <w:rPr>
                <w:rFonts w:ascii="Times New Roman" w:hAnsi="Times New Roman"/>
                <w:color w:val="000000"/>
                <w:sz w:val="24"/>
              </w:rPr>
              <w:t xml:space="preserve"> </w:t>
            </w: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30</w:t>
            </w:r>
          </w:p>
        </w:tc>
        <w:tc>
          <w:tcPr>
            <w:tcW w:w="4712" w:type="dxa"/>
            <w:gridSpan w:val="2"/>
            <w:tcMar>
              <w:top w:w="50" w:type="dxa"/>
              <w:left w:w="100" w:type="dxa"/>
            </w:tcMar>
            <w:vAlign w:val="center"/>
          </w:tcPr>
          <w:p w:rsidR="00CB0E3C" w:rsidRPr="007C1BB6" w:rsidRDefault="00F8425C" w:rsidP="00F8425C">
            <w:pPr>
              <w:spacing w:after="0"/>
              <w:rPr>
                <w:lang w:val="ru-RU"/>
              </w:rPr>
            </w:pPr>
            <w:r w:rsidRPr="00F8425C">
              <w:rPr>
                <w:lang w:val="ru-RU"/>
              </w:rPr>
              <w:t>Амфотерные неорганические и органические соединения.  Генетическая связь неорганических и органических веществ</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31</w:t>
            </w:r>
          </w:p>
        </w:tc>
        <w:tc>
          <w:tcPr>
            <w:tcW w:w="4712" w:type="dxa"/>
            <w:gridSpan w:val="2"/>
            <w:tcMar>
              <w:top w:w="50" w:type="dxa"/>
              <w:left w:w="100" w:type="dxa"/>
            </w:tcMar>
            <w:vAlign w:val="center"/>
          </w:tcPr>
          <w:p w:rsidR="00CB0E3C" w:rsidRPr="00F8425C" w:rsidRDefault="00F8425C" w:rsidP="00F8425C">
            <w:pPr>
              <w:spacing w:after="0"/>
              <w:rPr>
                <w:lang w:val="ru-RU"/>
              </w:rPr>
            </w:pPr>
            <w:r w:rsidRPr="00F8425C">
              <w:rPr>
                <w:lang w:val="ru-RU"/>
              </w:rPr>
              <w:t>Роль химии в обеспечении экологической, энергетической и пищевой безопасности, развитии медицины</w:t>
            </w:r>
            <w:r w:rsidR="004F6DAF">
              <w:rPr>
                <w:lang w:val="ru-RU"/>
              </w:rPr>
              <w:t>. Промежуточная аттестация</w:t>
            </w:r>
          </w:p>
        </w:tc>
        <w:tc>
          <w:tcPr>
            <w:tcW w:w="1027" w:type="dxa"/>
            <w:tcMar>
              <w:top w:w="50" w:type="dxa"/>
              <w:left w:w="100" w:type="dxa"/>
            </w:tcMar>
            <w:vAlign w:val="center"/>
          </w:tcPr>
          <w:p w:rsidR="00CB0E3C" w:rsidRPr="004F6DAF" w:rsidRDefault="00B25E4B">
            <w:pPr>
              <w:spacing w:after="0"/>
              <w:ind w:left="135"/>
              <w:jc w:val="center"/>
              <w:rPr>
                <w:lang w:val="ru-RU"/>
              </w:rPr>
            </w:pPr>
            <w:r w:rsidRPr="00F8425C">
              <w:rPr>
                <w:rFonts w:ascii="Times New Roman" w:hAnsi="Times New Roman"/>
                <w:color w:val="000000"/>
                <w:sz w:val="24"/>
                <w:lang w:val="ru-RU"/>
              </w:rPr>
              <w:t xml:space="preserve"> </w:t>
            </w:r>
            <w:r w:rsidRPr="004F6DAF">
              <w:rPr>
                <w:rFonts w:ascii="Times New Roman" w:hAnsi="Times New Roman"/>
                <w:color w:val="000000"/>
                <w:sz w:val="24"/>
                <w:lang w:val="ru-RU"/>
              </w:rPr>
              <w:t xml:space="preserve">1 </w:t>
            </w:r>
          </w:p>
        </w:tc>
        <w:tc>
          <w:tcPr>
            <w:tcW w:w="1841" w:type="dxa"/>
            <w:tcMar>
              <w:top w:w="50" w:type="dxa"/>
              <w:left w:w="100" w:type="dxa"/>
            </w:tcMar>
            <w:vAlign w:val="center"/>
          </w:tcPr>
          <w:p w:rsidR="00CB0E3C" w:rsidRPr="004F6DAF" w:rsidRDefault="00CB0E3C">
            <w:pPr>
              <w:spacing w:after="0"/>
              <w:ind w:left="135"/>
              <w:jc w:val="center"/>
              <w:rPr>
                <w:lang w:val="ru-RU"/>
              </w:rPr>
            </w:pPr>
          </w:p>
        </w:tc>
        <w:tc>
          <w:tcPr>
            <w:tcW w:w="1910" w:type="dxa"/>
            <w:tcMar>
              <w:top w:w="50" w:type="dxa"/>
              <w:left w:w="100" w:type="dxa"/>
            </w:tcMar>
            <w:vAlign w:val="center"/>
          </w:tcPr>
          <w:p w:rsidR="00CB0E3C" w:rsidRPr="004F6DAF" w:rsidRDefault="00CB0E3C">
            <w:pPr>
              <w:spacing w:after="0"/>
              <w:ind w:left="135"/>
              <w:jc w:val="center"/>
              <w:rPr>
                <w:lang w:val="ru-RU"/>
              </w:rPr>
            </w:pPr>
          </w:p>
        </w:tc>
        <w:tc>
          <w:tcPr>
            <w:tcW w:w="1347" w:type="dxa"/>
            <w:tcMar>
              <w:top w:w="50" w:type="dxa"/>
              <w:left w:w="100" w:type="dxa"/>
            </w:tcMar>
            <w:vAlign w:val="center"/>
          </w:tcPr>
          <w:p w:rsidR="00CB0E3C" w:rsidRPr="004F6DAF" w:rsidRDefault="00CB0E3C">
            <w:pPr>
              <w:spacing w:after="0"/>
              <w:ind w:left="135"/>
              <w:rPr>
                <w:lang w:val="ru-RU"/>
              </w:rPr>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32</w:t>
            </w:r>
          </w:p>
        </w:tc>
        <w:tc>
          <w:tcPr>
            <w:tcW w:w="4712" w:type="dxa"/>
            <w:gridSpan w:val="2"/>
            <w:tcMar>
              <w:top w:w="50" w:type="dxa"/>
              <w:left w:w="100" w:type="dxa"/>
            </w:tcMar>
            <w:vAlign w:val="center"/>
          </w:tcPr>
          <w:p w:rsidR="00CB0E3C" w:rsidRPr="007C1BB6" w:rsidRDefault="00F8425C" w:rsidP="00F8425C">
            <w:pPr>
              <w:spacing w:after="0"/>
              <w:rPr>
                <w:lang w:val="ru-RU"/>
              </w:rPr>
            </w:pPr>
            <w:r w:rsidRPr="00F8425C">
              <w:rPr>
                <w:lang w:val="ru-RU"/>
              </w:rPr>
              <w:t>Представления об общих научных принципах промышленного получения важнейших веществ</w:t>
            </w:r>
          </w:p>
        </w:tc>
        <w:tc>
          <w:tcPr>
            <w:tcW w:w="1027" w:type="dxa"/>
            <w:tcMar>
              <w:top w:w="50" w:type="dxa"/>
              <w:left w:w="100" w:type="dxa"/>
            </w:tcMar>
            <w:vAlign w:val="center"/>
          </w:tcPr>
          <w:p w:rsidR="00CB0E3C" w:rsidRDefault="00B25E4B">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RPr="00AC100A"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33</w:t>
            </w:r>
          </w:p>
        </w:tc>
        <w:tc>
          <w:tcPr>
            <w:tcW w:w="4712" w:type="dxa"/>
            <w:gridSpan w:val="2"/>
            <w:tcMar>
              <w:top w:w="50" w:type="dxa"/>
              <w:left w:w="100" w:type="dxa"/>
            </w:tcMar>
            <w:vAlign w:val="center"/>
          </w:tcPr>
          <w:p w:rsidR="00CB0E3C" w:rsidRPr="00F8425C" w:rsidRDefault="00F8425C" w:rsidP="00F8425C">
            <w:pPr>
              <w:spacing w:after="0"/>
              <w:rPr>
                <w:lang w:val="ru-RU"/>
              </w:rPr>
            </w:pPr>
            <w:r w:rsidRPr="00F8425C">
              <w:rPr>
                <w:lang w:val="ru-RU"/>
              </w:rPr>
              <w:t>Человек в мире веществ и материалов</w:t>
            </w:r>
          </w:p>
        </w:tc>
        <w:tc>
          <w:tcPr>
            <w:tcW w:w="1027" w:type="dxa"/>
            <w:tcMar>
              <w:top w:w="50" w:type="dxa"/>
              <w:left w:w="100" w:type="dxa"/>
            </w:tcMar>
            <w:vAlign w:val="center"/>
          </w:tcPr>
          <w:p w:rsidR="00CB0E3C" w:rsidRDefault="00B25E4B">
            <w:pPr>
              <w:spacing w:after="0"/>
              <w:ind w:left="135"/>
              <w:jc w:val="center"/>
            </w:pPr>
            <w:r w:rsidRPr="00F84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Pr="00F8425C" w:rsidRDefault="00F8425C">
            <w:pPr>
              <w:spacing w:after="0"/>
              <w:ind w:left="135"/>
              <w:rPr>
                <w:lang w:val="ru-RU"/>
              </w:rPr>
            </w:pPr>
            <w:r w:rsidRPr="00636F3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9C461E" w:rsidTr="00F8425C">
        <w:trPr>
          <w:trHeight w:val="144"/>
          <w:tblCellSpacing w:w="20" w:type="nil"/>
        </w:trPr>
        <w:tc>
          <w:tcPr>
            <w:tcW w:w="982" w:type="dxa"/>
            <w:tcMar>
              <w:top w:w="50" w:type="dxa"/>
              <w:left w:w="100" w:type="dxa"/>
            </w:tcMar>
            <w:vAlign w:val="center"/>
          </w:tcPr>
          <w:p w:rsidR="00CB0E3C" w:rsidRPr="00F8425C" w:rsidRDefault="00F8425C">
            <w:pPr>
              <w:spacing w:after="0"/>
              <w:rPr>
                <w:lang w:val="ru-RU"/>
              </w:rPr>
            </w:pPr>
            <w:r>
              <w:rPr>
                <w:lang w:val="ru-RU"/>
              </w:rPr>
              <w:t>34</w:t>
            </w:r>
          </w:p>
        </w:tc>
        <w:tc>
          <w:tcPr>
            <w:tcW w:w="4712" w:type="dxa"/>
            <w:gridSpan w:val="2"/>
            <w:tcMar>
              <w:top w:w="50" w:type="dxa"/>
              <w:left w:w="100" w:type="dxa"/>
            </w:tcMar>
            <w:vAlign w:val="center"/>
          </w:tcPr>
          <w:p w:rsidR="00CB0E3C" w:rsidRPr="00F8425C" w:rsidRDefault="00F8425C" w:rsidP="00F8425C">
            <w:pPr>
              <w:spacing w:after="0"/>
              <w:rPr>
                <w:lang w:val="ru-RU"/>
              </w:rPr>
            </w:pPr>
            <w:r w:rsidRPr="00F8425C">
              <w:rPr>
                <w:lang w:val="ru-RU"/>
              </w:rPr>
              <w:t>Химия и здоровье человека</w:t>
            </w:r>
          </w:p>
        </w:tc>
        <w:tc>
          <w:tcPr>
            <w:tcW w:w="1027" w:type="dxa"/>
            <w:tcMar>
              <w:top w:w="50" w:type="dxa"/>
              <w:left w:w="100" w:type="dxa"/>
            </w:tcMar>
            <w:vAlign w:val="center"/>
          </w:tcPr>
          <w:p w:rsidR="00CB0E3C" w:rsidRDefault="00B25E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E3C" w:rsidRDefault="00CB0E3C">
            <w:pPr>
              <w:spacing w:after="0"/>
              <w:ind w:left="135"/>
              <w:jc w:val="center"/>
            </w:pPr>
          </w:p>
        </w:tc>
        <w:tc>
          <w:tcPr>
            <w:tcW w:w="1910" w:type="dxa"/>
            <w:tcMar>
              <w:top w:w="50" w:type="dxa"/>
              <w:left w:w="100" w:type="dxa"/>
            </w:tcMar>
            <w:vAlign w:val="center"/>
          </w:tcPr>
          <w:p w:rsidR="00CB0E3C" w:rsidRDefault="00CB0E3C">
            <w:pPr>
              <w:spacing w:after="0"/>
              <w:ind w:left="135"/>
              <w:jc w:val="center"/>
            </w:pPr>
          </w:p>
        </w:tc>
        <w:tc>
          <w:tcPr>
            <w:tcW w:w="1347" w:type="dxa"/>
            <w:tcMar>
              <w:top w:w="50" w:type="dxa"/>
              <w:left w:w="100" w:type="dxa"/>
            </w:tcMar>
            <w:vAlign w:val="center"/>
          </w:tcPr>
          <w:p w:rsidR="00CB0E3C" w:rsidRDefault="00CB0E3C">
            <w:pPr>
              <w:spacing w:after="0"/>
              <w:ind w:left="135"/>
            </w:pPr>
          </w:p>
        </w:tc>
        <w:tc>
          <w:tcPr>
            <w:tcW w:w="2221" w:type="dxa"/>
            <w:tcMar>
              <w:top w:w="50" w:type="dxa"/>
              <w:left w:w="100" w:type="dxa"/>
            </w:tcMar>
            <w:vAlign w:val="center"/>
          </w:tcPr>
          <w:p w:rsidR="00CB0E3C" w:rsidRDefault="00CB0E3C">
            <w:pPr>
              <w:spacing w:after="0"/>
              <w:ind w:left="135"/>
            </w:pPr>
          </w:p>
        </w:tc>
      </w:tr>
      <w:tr w:rsidR="00F8425C" w:rsidTr="00F8425C">
        <w:trPr>
          <w:gridAfter w:val="6"/>
          <w:wAfter w:w="11819" w:type="dxa"/>
          <w:trHeight w:val="144"/>
          <w:tblCellSpacing w:w="20" w:type="nil"/>
        </w:trPr>
        <w:tc>
          <w:tcPr>
            <w:tcW w:w="2221" w:type="dxa"/>
            <w:gridSpan w:val="2"/>
            <w:tcMar>
              <w:top w:w="50" w:type="dxa"/>
              <w:left w:w="100" w:type="dxa"/>
            </w:tcMar>
            <w:vAlign w:val="center"/>
          </w:tcPr>
          <w:p w:rsidR="00F8425C" w:rsidRDefault="00F8425C">
            <w:pPr>
              <w:spacing w:after="0"/>
              <w:ind w:left="135"/>
            </w:pPr>
          </w:p>
        </w:tc>
      </w:tr>
      <w:tr w:rsidR="00F8425C" w:rsidTr="00F8425C">
        <w:trPr>
          <w:trHeight w:val="144"/>
          <w:tblCellSpacing w:w="20" w:type="nil"/>
        </w:trPr>
        <w:tc>
          <w:tcPr>
            <w:tcW w:w="982" w:type="dxa"/>
            <w:tcMar>
              <w:top w:w="50" w:type="dxa"/>
              <w:left w:w="100" w:type="dxa"/>
            </w:tcMar>
            <w:vAlign w:val="center"/>
          </w:tcPr>
          <w:p w:rsidR="00F8425C" w:rsidRPr="00F8425C" w:rsidRDefault="00F8425C">
            <w:pPr>
              <w:spacing w:after="0"/>
              <w:rPr>
                <w:lang w:val="ru-RU"/>
              </w:rPr>
            </w:pPr>
          </w:p>
        </w:tc>
        <w:tc>
          <w:tcPr>
            <w:tcW w:w="4712" w:type="dxa"/>
            <w:gridSpan w:val="2"/>
            <w:tcMar>
              <w:top w:w="50" w:type="dxa"/>
              <w:left w:w="100" w:type="dxa"/>
            </w:tcMar>
            <w:vAlign w:val="center"/>
          </w:tcPr>
          <w:p w:rsidR="00F8425C" w:rsidRDefault="00F8425C" w:rsidP="00CF1902">
            <w:pPr>
              <w:spacing w:after="0"/>
              <w:ind w:left="135"/>
            </w:pPr>
          </w:p>
        </w:tc>
        <w:tc>
          <w:tcPr>
            <w:tcW w:w="1027" w:type="dxa"/>
            <w:tcMar>
              <w:top w:w="50" w:type="dxa"/>
              <w:left w:w="100" w:type="dxa"/>
            </w:tcMar>
            <w:vAlign w:val="center"/>
          </w:tcPr>
          <w:p w:rsidR="00F8425C" w:rsidRDefault="00F8425C">
            <w:pPr>
              <w:spacing w:after="0"/>
              <w:ind w:left="135"/>
              <w:jc w:val="center"/>
            </w:pPr>
            <w:r w:rsidRPr="007C1BB6">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F8425C" w:rsidRDefault="00F8425C">
            <w:pPr>
              <w:spacing w:after="0"/>
              <w:ind w:left="135"/>
              <w:jc w:val="center"/>
            </w:pPr>
          </w:p>
        </w:tc>
        <w:tc>
          <w:tcPr>
            <w:tcW w:w="1910" w:type="dxa"/>
            <w:tcMar>
              <w:top w:w="50" w:type="dxa"/>
              <w:left w:w="100" w:type="dxa"/>
            </w:tcMar>
            <w:vAlign w:val="center"/>
          </w:tcPr>
          <w:p w:rsidR="00F8425C" w:rsidRDefault="00F8425C">
            <w:pPr>
              <w:spacing w:after="0"/>
              <w:ind w:left="135"/>
              <w:jc w:val="center"/>
            </w:pPr>
          </w:p>
        </w:tc>
        <w:tc>
          <w:tcPr>
            <w:tcW w:w="1347" w:type="dxa"/>
            <w:tcMar>
              <w:top w:w="50" w:type="dxa"/>
              <w:left w:w="100" w:type="dxa"/>
            </w:tcMar>
            <w:vAlign w:val="center"/>
          </w:tcPr>
          <w:p w:rsidR="00F8425C" w:rsidRDefault="00F8425C">
            <w:pPr>
              <w:spacing w:after="0"/>
              <w:ind w:left="135"/>
            </w:pPr>
          </w:p>
        </w:tc>
        <w:tc>
          <w:tcPr>
            <w:tcW w:w="2221" w:type="dxa"/>
            <w:tcMar>
              <w:top w:w="50" w:type="dxa"/>
              <w:left w:w="100" w:type="dxa"/>
            </w:tcMar>
            <w:vAlign w:val="center"/>
          </w:tcPr>
          <w:p w:rsidR="00F8425C" w:rsidRDefault="00F8425C">
            <w:pPr>
              <w:spacing w:after="0"/>
              <w:ind w:left="135"/>
            </w:pPr>
          </w:p>
        </w:tc>
      </w:tr>
      <w:tr w:rsidR="00F8425C" w:rsidTr="00F8425C">
        <w:trPr>
          <w:trHeight w:val="144"/>
          <w:tblCellSpacing w:w="20" w:type="nil"/>
        </w:trPr>
        <w:tc>
          <w:tcPr>
            <w:tcW w:w="0" w:type="auto"/>
            <w:gridSpan w:val="3"/>
            <w:tcMar>
              <w:top w:w="50" w:type="dxa"/>
              <w:left w:w="100" w:type="dxa"/>
            </w:tcMar>
            <w:vAlign w:val="center"/>
          </w:tcPr>
          <w:p w:rsidR="00F8425C" w:rsidRPr="007C1BB6" w:rsidRDefault="00F8425C">
            <w:pPr>
              <w:spacing w:after="0"/>
              <w:ind w:left="135"/>
              <w:rPr>
                <w:lang w:val="ru-RU"/>
              </w:rPr>
            </w:pPr>
            <w:r w:rsidRPr="007C1BB6">
              <w:rPr>
                <w:rFonts w:ascii="Times New Roman" w:hAnsi="Times New Roman"/>
                <w:color w:val="000000"/>
                <w:sz w:val="24"/>
                <w:lang w:val="ru-RU"/>
              </w:rPr>
              <w:t>ОБЩЕЕ КОЛИЧЕСТВО ЧАСОВ ПО ПРОГРАММЕ</w:t>
            </w:r>
          </w:p>
        </w:tc>
        <w:tc>
          <w:tcPr>
            <w:tcW w:w="1027" w:type="dxa"/>
            <w:tcMar>
              <w:top w:w="50" w:type="dxa"/>
              <w:left w:w="100" w:type="dxa"/>
            </w:tcMar>
            <w:vAlign w:val="center"/>
          </w:tcPr>
          <w:p w:rsidR="00F8425C" w:rsidRPr="00F8425C" w:rsidRDefault="00F8425C" w:rsidP="00CF1902">
            <w:pPr>
              <w:spacing w:after="0"/>
              <w:ind w:left="135"/>
              <w:rPr>
                <w:lang w:val="ru-RU"/>
              </w:rPr>
            </w:pPr>
            <w:r>
              <w:rPr>
                <w:lang w:val="ru-RU"/>
              </w:rPr>
              <w:t>34</w:t>
            </w:r>
          </w:p>
        </w:tc>
        <w:tc>
          <w:tcPr>
            <w:tcW w:w="1841" w:type="dxa"/>
            <w:tcMar>
              <w:top w:w="50" w:type="dxa"/>
              <w:left w:w="100" w:type="dxa"/>
            </w:tcMar>
            <w:vAlign w:val="center"/>
          </w:tcPr>
          <w:p w:rsidR="00F8425C" w:rsidRPr="00F8425C" w:rsidRDefault="00F8425C">
            <w:pPr>
              <w:spacing w:after="0"/>
              <w:ind w:left="135"/>
              <w:jc w:val="center"/>
              <w:rPr>
                <w:lang w:val="ru-RU"/>
              </w:rPr>
            </w:pPr>
            <w:r>
              <w:rPr>
                <w:lang w:val="ru-RU"/>
              </w:rPr>
              <w:t>2</w:t>
            </w:r>
          </w:p>
        </w:tc>
        <w:tc>
          <w:tcPr>
            <w:tcW w:w="1910" w:type="dxa"/>
            <w:tcMar>
              <w:top w:w="50" w:type="dxa"/>
              <w:left w:w="100" w:type="dxa"/>
            </w:tcMar>
            <w:vAlign w:val="center"/>
          </w:tcPr>
          <w:p w:rsidR="00F8425C" w:rsidRPr="00F8425C" w:rsidRDefault="00F8425C">
            <w:pPr>
              <w:spacing w:after="0"/>
              <w:ind w:left="135"/>
              <w:jc w:val="center"/>
              <w:rPr>
                <w:lang w:val="ru-RU"/>
              </w:rPr>
            </w:pP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2"/>
            <w:tcMar>
              <w:top w:w="50" w:type="dxa"/>
              <w:left w:w="100" w:type="dxa"/>
            </w:tcMar>
            <w:vAlign w:val="center"/>
          </w:tcPr>
          <w:p w:rsidR="00F8425C" w:rsidRDefault="00F8425C"/>
        </w:tc>
      </w:tr>
    </w:tbl>
    <w:p w:rsidR="00CB0E3C" w:rsidRDefault="00CB0E3C">
      <w:pPr>
        <w:sectPr w:rsidR="00CB0E3C">
          <w:pgSz w:w="16383" w:h="11906" w:orient="landscape"/>
          <w:pgMar w:top="1134" w:right="850" w:bottom="1134" w:left="1701" w:header="720" w:footer="720" w:gutter="0"/>
          <w:cols w:space="720"/>
        </w:sectPr>
      </w:pPr>
    </w:p>
    <w:p w:rsidR="00CB0E3C" w:rsidRDefault="00CB0E3C">
      <w:pPr>
        <w:sectPr w:rsidR="00CB0E3C">
          <w:pgSz w:w="16383" w:h="11906" w:orient="landscape"/>
          <w:pgMar w:top="1134" w:right="850" w:bottom="1134" w:left="1701" w:header="720" w:footer="720" w:gutter="0"/>
          <w:cols w:space="720"/>
        </w:sectPr>
      </w:pPr>
    </w:p>
    <w:p w:rsidR="00CB0E3C" w:rsidRDefault="00B25E4B">
      <w:pPr>
        <w:spacing w:after="0"/>
        <w:ind w:left="120"/>
      </w:pPr>
      <w:bookmarkStart w:id="11" w:name="block-19384562"/>
      <w:bookmarkEnd w:id="10"/>
      <w:r>
        <w:rPr>
          <w:rFonts w:ascii="Times New Roman" w:hAnsi="Times New Roman"/>
          <w:b/>
          <w:color w:val="000000"/>
          <w:sz w:val="28"/>
        </w:rPr>
        <w:lastRenderedPageBreak/>
        <w:t>УЧЕБНО-МЕТОДИЧЕСКОЕ ОБЕСПЕЧЕНИЕ ОБРАЗОВАТЕЛЬНОГО ПРОЦЕССА</w:t>
      </w:r>
    </w:p>
    <w:p w:rsidR="00CB0E3C" w:rsidRDefault="00B25E4B">
      <w:pPr>
        <w:spacing w:after="0" w:line="480" w:lineRule="auto"/>
        <w:ind w:left="120"/>
      </w:pPr>
      <w:r>
        <w:rPr>
          <w:rFonts w:ascii="Times New Roman" w:hAnsi="Times New Roman"/>
          <w:b/>
          <w:color w:val="000000"/>
          <w:sz w:val="28"/>
        </w:rPr>
        <w:t>ОБЯЗАТЕЛЬНЫЕ УЧЕБНЫЕ МАТЕРИАЛЫ ДЛЯ УЧЕНИКА</w:t>
      </w:r>
    </w:p>
    <w:p w:rsidR="00CB0E3C" w:rsidRPr="007C1BB6" w:rsidRDefault="00B25E4B">
      <w:pPr>
        <w:spacing w:after="0" w:line="480" w:lineRule="auto"/>
        <w:ind w:left="120"/>
        <w:rPr>
          <w:lang w:val="ru-RU"/>
        </w:rPr>
      </w:pPr>
      <w:r w:rsidRPr="007C1BB6">
        <w:rPr>
          <w:rFonts w:ascii="Times New Roman" w:hAnsi="Times New Roman"/>
          <w:color w:val="000000"/>
          <w:sz w:val="28"/>
          <w:lang w:val="ru-RU"/>
        </w:rPr>
        <w:t>​‌</w:t>
      </w:r>
      <w:bookmarkStart w:id="12" w:name="d6f46dc2-be26-4fd5-bdfb-1aeb59ee511e"/>
      <w:r w:rsidRPr="007C1BB6">
        <w:rPr>
          <w:rFonts w:ascii="Times New Roman" w:hAnsi="Times New Roman"/>
          <w:color w:val="000000"/>
          <w:sz w:val="28"/>
          <w:lang w:val="ru-RU"/>
        </w:rPr>
        <w:t>• Химия, 11 класс/ Габриелян О.С., Остроумов И.Г., Сладков С.А., Лёвкин А.Н., Акционерное общество «Издательство «Просвещение»</w:t>
      </w:r>
      <w:bookmarkEnd w:id="12"/>
      <w:r w:rsidRPr="007C1BB6">
        <w:rPr>
          <w:rFonts w:ascii="Times New Roman" w:hAnsi="Times New Roman"/>
          <w:color w:val="000000"/>
          <w:sz w:val="28"/>
          <w:lang w:val="ru-RU"/>
        </w:rPr>
        <w:t>‌​</w:t>
      </w:r>
    </w:p>
    <w:p w:rsidR="00CB0E3C" w:rsidRPr="007C1BB6" w:rsidRDefault="00B25E4B" w:rsidP="00A23805">
      <w:pPr>
        <w:spacing w:after="0" w:line="480" w:lineRule="auto"/>
        <w:ind w:left="120"/>
        <w:rPr>
          <w:lang w:val="ru-RU"/>
        </w:rPr>
      </w:pPr>
      <w:r w:rsidRPr="007C1BB6">
        <w:rPr>
          <w:rFonts w:ascii="Times New Roman" w:hAnsi="Times New Roman"/>
          <w:color w:val="000000"/>
          <w:sz w:val="28"/>
          <w:lang w:val="ru-RU"/>
        </w:rPr>
        <w:t>​</w:t>
      </w:r>
      <w:r w:rsidRPr="007C1BB6">
        <w:rPr>
          <w:rFonts w:ascii="Times New Roman" w:hAnsi="Times New Roman"/>
          <w:b/>
          <w:color w:val="000000"/>
          <w:sz w:val="28"/>
          <w:lang w:val="ru-RU"/>
        </w:rPr>
        <w:t>ЦИФРОВЫЕ ОБРАЗОВАТЕЛЬНЫЕ РЕСУРСЫ И РЕСУРСЫ СЕТИ ИНТЕРНЕТ</w:t>
      </w:r>
    </w:p>
    <w:p w:rsidR="00CB0E3C" w:rsidRPr="007C1BB6" w:rsidRDefault="00B25E4B">
      <w:pPr>
        <w:spacing w:after="0" w:line="480" w:lineRule="auto"/>
        <w:ind w:left="120"/>
        <w:rPr>
          <w:lang w:val="ru-RU"/>
        </w:rPr>
      </w:pPr>
      <w:r w:rsidRPr="007C1BB6">
        <w:rPr>
          <w:rFonts w:ascii="Times New Roman" w:hAnsi="Times New Roman"/>
          <w:color w:val="000000"/>
          <w:sz w:val="28"/>
          <w:lang w:val="ru-RU"/>
        </w:rPr>
        <w:t>​</w:t>
      </w:r>
      <w:r w:rsidRPr="007C1BB6">
        <w:rPr>
          <w:rFonts w:ascii="Times New Roman" w:hAnsi="Times New Roman"/>
          <w:color w:val="333333"/>
          <w:sz w:val="28"/>
          <w:lang w:val="ru-RU"/>
        </w:rPr>
        <w:t>​‌</w:t>
      </w:r>
      <w:bookmarkStart w:id="13" w:name="ca3a8a2f-2320-4cd9-ab66-fb7eb8fe8f07"/>
      <w:r w:rsidRPr="007C1BB6">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7C1BB6">
        <w:rPr>
          <w:rFonts w:ascii="Times New Roman" w:hAnsi="Times New Roman"/>
          <w:color w:val="000000"/>
          <w:sz w:val="28"/>
          <w:lang w:val="ru-RU"/>
        </w:rPr>
        <w:t>://</w:t>
      </w:r>
      <w:r>
        <w:rPr>
          <w:rFonts w:ascii="Times New Roman" w:hAnsi="Times New Roman"/>
          <w:color w:val="000000"/>
          <w:sz w:val="28"/>
        </w:rPr>
        <w:t>m</w:t>
      </w:r>
      <w:r w:rsidRPr="007C1BB6">
        <w:rPr>
          <w:rFonts w:ascii="Times New Roman" w:hAnsi="Times New Roman"/>
          <w:color w:val="000000"/>
          <w:sz w:val="28"/>
          <w:lang w:val="ru-RU"/>
        </w:rPr>
        <w:t>.</w:t>
      </w:r>
      <w:r>
        <w:rPr>
          <w:rFonts w:ascii="Times New Roman" w:hAnsi="Times New Roman"/>
          <w:color w:val="000000"/>
          <w:sz w:val="28"/>
        </w:rPr>
        <w:t>edsoo</w:t>
      </w:r>
      <w:r w:rsidRPr="007C1BB6">
        <w:rPr>
          <w:rFonts w:ascii="Times New Roman" w:hAnsi="Times New Roman"/>
          <w:color w:val="000000"/>
          <w:sz w:val="28"/>
          <w:lang w:val="ru-RU"/>
        </w:rPr>
        <w:t>.</w:t>
      </w:r>
      <w:r>
        <w:rPr>
          <w:rFonts w:ascii="Times New Roman" w:hAnsi="Times New Roman"/>
          <w:color w:val="000000"/>
          <w:sz w:val="28"/>
        </w:rPr>
        <w:t>ru</w:t>
      </w:r>
      <w:r w:rsidRPr="007C1BB6">
        <w:rPr>
          <w:rFonts w:ascii="Times New Roman" w:hAnsi="Times New Roman"/>
          <w:color w:val="000000"/>
          <w:sz w:val="28"/>
          <w:lang w:val="ru-RU"/>
        </w:rPr>
        <w:t>/</w:t>
      </w:r>
      <w:bookmarkEnd w:id="13"/>
      <w:r w:rsidRPr="007C1BB6">
        <w:rPr>
          <w:rFonts w:ascii="Times New Roman" w:hAnsi="Times New Roman"/>
          <w:color w:val="333333"/>
          <w:sz w:val="28"/>
          <w:lang w:val="ru-RU"/>
        </w:rPr>
        <w:t>‌</w:t>
      </w:r>
      <w:r w:rsidRPr="007C1BB6">
        <w:rPr>
          <w:rFonts w:ascii="Times New Roman" w:hAnsi="Times New Roman"/>
          <w:color w:val="000000"/>
          <w:sz w:val="28"/>
          <w:lang w:val="ru-RU"/>
        </w:rPr>
        <w:t>​</w:t>
      </w:r>
    </w:p>
    <w:p w:rsidR="00A23805" w:rsidRPr="00215C23" w:rsidRDefault="00A23805" w:rsidP="00A23805">
      <w:pPr>
        <w:rPr>
          <w:rFonts w:ascii="Times New Roman" w:hAnsi="Times New Roman" w:cs="Times New Roman"/>
          <w:b/>
          <w:sz w:val="28"/>
          <w:lang w:val="ru-RU"/>
        </w:rPr>
      </w:pPr>
      <w:r w:rsidRPr="00215C23">
        <w:rPr>
          <w:rFonts w:ascii="Times New Roman" w:hAnsi="Times New Roman" w:cs="Times New Roman"/>
          <w:b/>
          <w:sz w:val="28"/>
          <w:lang w:val="ru-RU"/>
        </w:rPr>
        <w:t xml:space="preserve">УЧЕБНОЕ ОБОРУДОВАНИЕ </w:t>
      </w:r>
    </w:p>
    <w:p w:rsidR="00A23805" w:rsidRPr="007C1BB6" w:rsidRDefault="00A23805" w:rsidP="00A23805">
      <w:pPr>
        <w:rPr>
          <w:lang w:val="ru-RU"/>
        </w:rPr>
        <w:sectPr w:rsidR="00A23805" w:rsidRPr="007C1BB6">
          <w:pgSz w:w="11906" w:h="16383"/>
          <w:pgMar w:top="1134" w:right="850" w:bottom="1134" w:left="1701" w:header="720" w:footer="720" w:gutter="0"/>
          <w:cols w:space="720"/>
        </w:sectPr>
      </w:pPr>
      <w:r w:rsidRPr="003B6C6B">
        <w:rPr>
          <w:rFonts w:ascii="Times New Roman" w:hAnsi="Times New Roman" w:cs="Times New Roman"/>
          <w:sz w:val="28"/>
          <w:lang w:val="ru-RU"/>
        </w:rPr>
        <w:t xml:space="preserve">Цифровая (компьютерная) лаборатория (ЦЛ), программно-аппаратный комплекс, датчиковая система — комплект учебного оборудования, включающий измерительный блок, интерфейс которого позволяет обеспечивать связь с персональным компьютером, и набор датчиков, регистрирующих значения различных физических величин: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Датчик температуры платиновый - простой и надёжный датчик, предназначен для измерения температуры в водных растворах и в газовых средах. Имеет различный диапазон измерений от -40 до +180 °С. Технические характеристики датчика указаны в инструкции по эксплуатации.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Датчик температуры термопарный предназначен для измерения температур до 900 °С. Используется при выполнении работ, связанных с измерением температур пламени, плавления и разложения веществ.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Датчик оптической плотности (колориметр) - предназначен для измерения оптической плотности окрашенных растворов. Используется при изучении тем «Растворы», «Скорость химических реакций», определении концентрации окрашенных ионов.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Датчик рН предназначен для измерения водородного показателя (рН) водных растворов в различных исследованиях объектов окружающей среды.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Датчик электропроводности предназначен для измерения удельной электропроводности жидкостей, в том числе и водных растворов веществ. Применяется при изучении теории электролитической диссоциации, характеристик водных растворов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Датчик хлорид-ионов используется для количественного определения содержания ионов хлора в водных растворах, почве, продуктах питания. К датчику подключается ионоселективный </w:t>
      </w:r>
      <w:r w:rsidRPr="003B6C6B">
        <w:rPr>
          <w:rFonts w:ascii="Times New Roman" w:hAnsi="Times New Roman" w:cs="Times New Roman"/>
          <w:sz w:val="28"/>
          <w:lang w:val="ru-RU"/>
        </w:rPr>
        <w:lastRenderedPageBreak/>
        <w:t xml:space="preserve">электрод (ИСЭ) (рабочий электрод), потенциал которого зависит от концентрации определяемого иона, в данном случае от концентрации анионов </w:t>
      </w:r>
      <w:r w:rsidRPr="003B6C6B">
        <w:rPr>
          <w:rFonts w:ascii="Times New Roman" w:hAnsi="Times New Roman" w:cs="Times New Roman"/>
          <w:sz w:val="28"/>
        </w:rPr>
        <w:t>Cl</w:t>
      </w:r>
      <w:r w:rsidRPr="003B6C6B">
        <w:rPr>
          <w:rFonts w:ascii="Times New Roman" w:hAnsi="Times New Roman" w:cs="Times New Roman"/>
          <w:sz w:val="28"/>
          <w:lang w:val="ru-RU"/>
        </w:rPr>
        <w:t xml:space="preserve">". Потенциал ИСЭ определяют относительно электрода сравнения, как правило, хлорсеребряного.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Датчик нитрат-ионов предназначен для количественного определения нитратов в различных объектах окружающей среды: воде, овощах, фруктах, колбасных изделиях и т.д.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Микроскоп цифровой предназначен для изучения формы кристаллов и наблюдения за ростом кристаллов.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Аппарат для проведения химических реакций (АПХР) предназначен для получения и демонстрации свойств токсичных паров и газов. Эти вещества получаются в колбе"реакторе, и при нагревании (или без нагревания) газообразные вещества проходят через поглотительные ёмкости (насадки) с растворами реагентов, вступают с ними в реакцию. Избыток газа поглощается жидкими и твёрдыми реагентами, а также активированным углём. Аппарат чаще всего используют для получения и демонстрации свойств хлора, сероводорода. Прибор для демонстрации зависимости скорости химических реакций от различных факторов используют при изучении темы «Скорость химической реакции» и теплового эффекта химических реакций. Прибор даёт возможность экспериментально исследовать влияние на скорость химических реакций следующих факторов: природы реагирующих веществ, концентрации реагирующих веществ, площади границы раздела фаз в гетерогенных системах (поверхности соприкосновения между реагирующими веществами), температуры, катализатора, ингибитора.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Пипетка-дозатор — приспособление, используемое в лаборатории для отмеривания определённого объёма жидкости. Пипетки выпускаются переменного и постоянного объёма. В комплекты оборудования для медицинских классов входят удобные пипетки- дозаторы одноканальные, позволяющие настроить необходимый объём отбираемой жидкости в трёх различных диапазонах.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w:t>
      </w:r>
      <w:r w:rsidRPr="003B6C6B">
        <w:rPr>
          <w:rFonts w:ascii="Times New Roman" w:hAnsi="Times New Roman" w:cs="Times New Roman"/>
          <w:sz w:val="28"/>
        </w:rPr>
        <w:t xml:space="preserve">Спиртовки </w:t>
      </w:r>
      <w:r w:rsidRPr="003B6C6B">
        <w:rPr>
          <w:rFonts w:ascii="Times New Roman" w:hAnsi="Times New Roman" w:cs="Times New Roman"/>
          <w:sz w:val="28"/>
        </w:rPr>
        <w:sym w:font="Symbol" w:char="F0B7"/>
      </w:r>
      <w:r w:rsidRPr="003B6C6B">
        <w:rPr>
          <w:rFonts w:ascii="Times New Roman" w:hAnsi="Times New Roman" w:cs="Times New Roman"/>
          <w:sz w:val="28"/>
        </w:rPr>
        <w:t xml:space="preserve"> Набор ОГЭ по Химии</w:t>
      </w:r>
    </w:p>
    <w:bookmarkEnd w:id="11"/>
    <w:p w:rsidR="00B25E4B" w:rsidRPr="007C1BB6" w:rsidRDefault="00B25E4B">
      <w:pPr>
        <w:rPr>
          <w:lang w:val="ru-RU"/>
        </w:rPr>
      </w:pPr>
    </w:p>
    <w:sectPr w:rsidR="00B25E4B" w:rsidRPr="007C1BB6" w:rsidSect="00CB0E3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66F35"/>
    <w:multiLevelType w:val="multilevel"/>
    <w:tmpl w:val="2DBA8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9D5C5C"/>
    <w:multiLevelType w:val="multilevel"/>
    <w:tmpl w:val="13F86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D12586"/>
    <w:multiLevelType w:val="multilevel"/>
    <w:tmpl w:val="65C6F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BF4D69"/>
    <w:multiLevelType w:val="multilevel"/>
    <w:tmpl w:val="D696B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0E3C"/>
    <w:rsid w:val="00322A70"/>
    <w:rsid w:val="004F6DAF"/>
    <w:rsid w:val="00723F0C"/>
    <w:rsid w:val="007C1BB6"/>
    <w:rsid w:val="00980AE3"/>
    <w:rsid w:val="009C461E"/>
    <w:rsid w:val="009C7615"/>
    <w:rsid w:val="00A23805"/>
    <w:rsid w:val="00AC100A"/>
    <w:rsid w:val="00B25E4B"/>
    <w:rsid w:val="00B3377B"/>
    <w:rsid w:val="00CB0E3C"/>
    <w:rsid w:val="00EC7898"/>
    <w:rsid w:val="00F27500"/>
    <w:rsid w:val="00F8425C"/>
    <w:rsid w:val="00FE3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0E3C"/>
    <w:rPr>
      <w:color w:val="0000FF" w:themeColor="hyperlink"/>
      <w:u w:val="single"/>
    </w:rPr>
  </w:style>
  <w:style w:type="table" w:styleId="ac">
    <w:name w:val="Table Grid"/>
    <w:basedOn w:val="a1"/>
    <w:uiPriority w:val="59"/>
    <w:rsid w:val="00CB0E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C1BB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1B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67ca" TargetMode="External"/><Relationship Id="rId117" Type="http://schemas.openxmlformats.org/officeDocument/2006/relationships/hyperlink" Target="https://m.edsoo.ru/ff0d67ca" TargetMode="External"/><Relationship Id="rId21" Type="http://schemas.openxmlformats.org/officeDocument/2006/relationships/hyperlink" Target="https://m.edsoo.ru/ff0d67ca" TargetMode="External"/><Relationship Id="rId42" Type="http://schemas.openxmlformats.org/officeDocument/2006/relationships/hyperlink" Target="https://m.edsoo.ru/ff0d67ca" TargetMode="External"/><Relationship Id="rId47" Type="http://schemas.openxmlformats.org/officeDocument/2006/relationships/hyperlink" Target="https://m.edsoo.ru/ff0d67ca" TargetMode="External"/><Relationship Id="rId63" Type="http://schemas.openxmlformats.org/officeDocument/2006/relationships/hyperlink" Target="https://m.edsoo.ru/ff0d67ca" TargetMode="External"/><Relationship Id="rId68" Type="http://schemas.openxmlformats.org/officeDocument/2006/relationships/hyperlink" Target="https://m.edsoo.ru/ff0d67ca" TargetMode="External"/><Relationship Id="rId84" Type="http://schemas.openxmlformats.org/officeDocument/2006/relationships/hyperlink" Target="https://m.edsoo.ru/ff0d67ca" TargetMode="External"/><Relationship Id="rId89" Type="http://schemas.openxmlformats.org/officeDocument/2006/relationships/hyperlink" Target="https://m.edsoo.ru/ff0d67ca" TargetMode="External"/><Relationship Id="rId112" Type="http://schemas.openxmlformats.org/officeDocument/2006/relationships/hyperlink" Target="https://m.edsoo.ru/ff0d67ca" TargetMode="External"/><Relationship Id="rId133" Type="http://schemas.openxmlformats.org/officeDocument/2006/relationships/hyperlink" Target="https://m.edsoo.ru/ff0d67ca" TargetMode="External"/><Relationship Id="rId138" Type="http://schemas.openxmlformats.org/officeDocument/2006/relationships/hyperlink" Target="https://m.edsoo.ru/ff0d67ca" TargetMode="External"/><Relationship Id="rId154" Type="http://schemas.openxmlformats.org/officeDocument/2006/relationships/hyperlink" Target="https://m.edsoo.ru/ff0d67ca" TargetMode="External"/><Relationship Id="rId159" Type="http://schemas.openxmlformats.org/officeDocument/2006/relationships/theme" Target="theme/theme1.xml"/><Relationship Id="rId16" Type="http://schemas.openxmlformats.org/officeDocument/2006/relationships/hyperlink" Target="https://m.edsoo.ru/ff0d67ca" TargetMode="External"/><Relationship Id="rId107" Type="http://schemas.openxmlformats.org/officeDocument/2006/relationships/hyperlink" Target="https://m.edsoo.ru/ff0d67ca" TargetMode="External"/><Relationship Id="rId11" Type="http://schemas.openxmlformats.org/officeDocument/2006/relationships/hyperlink" Target="https://m.edsoo.ru/ff0d67ca" TargetMode="External"/><Relationship Id="rId32" Type="http://schemas.openxmlformats.org/officeDocument/2006/relationships/hyperlink" Target="https://m.edsoo.ru/ff0d67ca" TargetMode="External"/><Relationship Id="rId37" Type="http://schemas.openxmlformats.org/officeDocument/2006/relationships/hyperlink" Target="https://m.edsoo.ru/ff0d67ca" TargetMode="External"/><Relationship Id="rId53" Type="http://schemas.openxmlformats.org/officeDocument/2006/relationships/hyperlink" Target="https://m.edsoo.ru/ff0d67ca" TargetMode="External"/><Relationship Id="rId58" Type="http://schemas.openxmlformats.org/officeDocument/2006/relationships/hyperlink" Target="https://m.edsoo.ru/ff0d67ca" TargetMode="External"/><Relationship Id="rId74" Type="http://schemas.openxmlformats.org/officeDocument/2006/relationships/hyperlink" Target="https://m.edsoo.ru/ff0d67ca" TargetMode="External"/><Relationship Id="rId79" Type="http://schemas.openxmlformats.org/officeDocument/2006/relationships/hyperlink" Target="https://m.edsoo.ru/ff0d67ca" TargetMode="External"/><Relationship Id="rId102" Type="http://schemas.openxmlformats.org/officeDocument/2006/relationships/hyperlink" Target="https://m.edsoo.ru/ff0d67ca" TargetMode="External"/><Relationship Id="rId123" Type="http://schemas.openxmlformats.org/officeDocument/2006/relationships/hyperlink" Target="https://m.edsoo.ru/ff0d67ca" TargetMode="External"/><Relationship Id="rId128" Type="http://schemas.openxmlformats.org/officeDocument/2006/relationships/hyperlink" Target="https://m.edsoo.ru/ff0d67ca" TargetMode="External"/><Relationship Id="rId144" Type="http://schemas.openxmlformats.org/officeDocument/2006/relationships/hyperlink" Target="https://m.edsoo.ru/ff0d67ca" TargetMode="External"/><Relationship Id="rId149" Type="http://schemas.openxmlformats.org/officeDocument/2006/relationships/hyperlink" Target="https://m.edsoo.ru/ff0d67ca" TargetMode="External"/><Relationship Id="rId5" Type="http://schemas.openxmlformats.org/officeDocument/2006/relationships/image" Target="media/image1.png"/><Relationship Id="rId90" Type="http://schemas.openxmlformats.org/officeDocument/2006/relationships/hyperlink" Target="https://m.edsoo.ru/ff0d67ca" TargetMode="External"/><Relationship Id="rId95" Type="http://schemas.openxmlformats.org/officeDocument/2006/relationships/hyperlink" Target="https://m.edsoo.ru/ff0d67ca" TargetMode="External"/><Relationship Id="rId22" Type="http://schemas.openxmlformats.org/officeDocument/2006/relationships/hyperlink" Target="https://m.edsoo.ru/ff0d67ca" TargetMode="External"/><Relationship Id="rId27" Type="http://schemas.openxmlformats.org/officeDocument/2006/relationships/hyperlink" Target="https://m.edsoo.ru/ff0d67ca" TargetMode="External"/><Relationship Id="rId43" Type="http://schemas.openxmlformats.org/officeDocument/2006/relationships/hyperlink" Target="https://m.edsoo.ru/ff0d67ca" TargetMode="External"/><Relationship Id="rId48" Type="http://schemas.openxmlformats.org/officeDocument/2006/relationships/hyperlink" Target="https://m.edsoo.ru/ff0d67ca" TargetMode="External"/><Relationship Id="rId64" Type="http://schemas.openxmlformats.org/officeDocument/2006/relationships/hyperlink" Target="https://m.edsoo.ru/ff0d67ca" TargetMode="External"/><Relationship Id="rId69" Type="http://schemas.openxmlformats.org/officeDocument/2006/relationships/hyperlink" Target="https://m.edsoo.ru/ff0d67ca" TargetMode="External"/><Relationship Id="rId113" Type="http://schemas.openxmlformats.org/officeDocument/2006/relationships/hyperlink" Target="https://m.edsoo.ru/ff0d67ca" TargetMode="External"/><Relationship Id="rId118" Type="http://schemas.openxmlformats.org/officeDocument/2006/relationships/hyperlink" Target="https://m.edsoo.ru/ff0d67ca" TargetMode="External"/><Relationship Id="rId134" Type="http://schemas.openxmlformats.org/officeDocument/2006/relationships/hyperlink" Target="https://m.edsoo.ru/ff0d67ca" TargetMode="External"/><Relationship Id="rId139" Type="http://schemas.openxmlformats.org/officeDocument/2006/relationships/hyperlink" Target="https://m.edsoo.ru/ff0d67ca" TargetMode="External"/><Relationship Id="rId80" Type="http://schemas.openxmlformats.org/officeDocument/2006/relationships/hyperlink" Target="https://m.edsoo.ru/ff0d67ca" TargetMode="External"/><Relationship Id="rId85" Type="http://schemas.openxmlformats.org/officeDocument/2006/relationships/hyperlink" Target="https://m.edsoo.ru/ff0d67ca" TargetMode="External"/><Relationship Id="rId150" Type="http://schemas.openxmlformats.org/officeDocument/2006/relationships/hyperlink" Target="https://m.edsoo.ru/ff0d67ca" TargetMode="External"/><Relationship Id="rId155" Type="http://schemas.openxmlformats.org/officeDocument/2006/relationships/hyperlink" Target="https://m.edsoo.ru/ff0d67ca" TargetMode="External"/><Relationship Id="rId12" Type="http://schemas.openxmlformats.org/officeDocument/2006/relationships/hyperlink" Target="https://m.edsoo.ru/ff0d67ca" TargetMode="External"/><Relationship Id="rId17" Type="http://schemas.openxmlformats.org/officeDocument/2006/relationships/hyperlink" Target="https://m.edsoo.ru/ff0d67ca" TargetMode="External"/><Relationship Id="rId33" Type="http://schemas.openxmlformats.org/officeDocument/2006/relationships/hyperlink" Target="https://m.edsoo.ru/ff0d67ca" TargetMode="External"/><Relationship Id="rId38" Type="http://schemas.openxmlformats.org/officeDocument/2006/relationships/hyperlink" Target="https://m.edsoo.ru/ff0d67ca" TargetMode="External"/><Relationship Id="rId59" Type="http://schemas.openxmlformats.org/officeDocument/2006/relationships/hyperlink" Target="https://m.edsoo.ru/ff0d67ca" TargetMode="External"/><Relationship Id="rId103" Type="http://schemas.openxmlformats.org/officeDocument/2006/relationships/hyperlink" Target="https://m.edsoo.ru/ff0d67ca" TargetMode="External"/><Relationship Id="rId108" Type="http://schemas.openxmlformats.org/officeDocument/2006/relationships/hyperlink" Target="https://m.edsoo.ru/ff0d67ca" TargetMode="External"/><Relationship Id="rId124" Type="http://schemas.openxmlformats.org/officeDocument/2006/relationships/hyperlink" Target="https://m.edsoo.ru/ff0d67ca" TargetMode="External"/><Relationship Id="rId129" Type="http://schemas.openxmlformats.org/officeDocument/2006/relationships/hyperlink" Target="https://m.edsoo.ru/ff0d67ca" TargetMode="External"/><Relationship Id="rId20" Type="http://schemas.openxmlformats.org/officeDocument/2006/relationships/hyperlink" Target="https://m.edsoo.ru/ff0d67ca" TargetMode="External"/><Relationship Id="rId41" Type="http://schemas.openxmlformats.org/officeDocument/2006/relationships/hyperlink" Target="https://m.edsoo.ru/ff0d67ca" TargetMode="External"/><Relationship Id="rId54" Type="http://schemas.openxmlformats.org/officeDocument/2006/relationships/hyperlink" Target="https://m.edsoo.ru/ff0d67ca" TargetMode="External"/><Relationship Id="rId62" Type="http://schemas.openxmlformats.org/officeDocument/2006/relationships/hyperlink" Target="https://m.edsoo.ru/ff0d67ca" TargetMode="External"/><Relationship Id="rId70" Type="http://schemas.openxmlformats.org/officeDocument/2006/relationships/hyperlink" Target="https://m.edsoo.ru/ff0d67ca" TargetMode="External"/><Relationship Id="rId75" Type="http://schemas.openxmlformats.org/officeDocument/2006/relationships/hyperlink" Target="https://m.edsoo.ru/ff0d67ca" TargetMode="External"/><Relationship Id="rId83" Type="http://schemas.openxmlformats.org/officeDocument/2006/relationships/hyperlink" Target="https://m.edsoo.ru/ff0d67ca" TargetMode="External"/><Relationship Id="rId88" Type="http://schemas.openxmlformats.org/officeDocument/2006/relationships/hyperlink" Target="https://m.edsoo.ru/ff0d67ca" TargetMode="External"/><Relationship Id="rId91" Type="http://schemas.openxmlformats.org/officeDocument/2006/relationships/hyperlink" Target="https://m.edsoo.ru/ff0d67ca" TargetMode="External"/><Relationship Id="rId96" Type="http://schemas.openxmlformats.org/officeDocument/2006/relationships/hyperlink" Target="https://m.edsoo.ru/ff0d67ca" TargetMode="External"/><Relationship Id="rId111" Type="http://schemas.openxmlformats.org/officeDocument/2006/relationships/hyperlink" Target="https://m.edsoo.ru/ff0d67ca" TargetMode="External"/><Relationship Id="rId132" Type="http://schemas.openxmlformats.org/officeDocument/2006/relationships/hyperlink" Target="https://m.edsoo.ru/ff0d67ca" TargetMode="External"/><Relationship Id="rId140" Type="http://schemas.openxmlformats.org/officeDocument/2006/relationships/hyperlink" Target="https://m.edsoo.ru/ff0d67ca" TargetMode="External"/><Relationship Id="rId145" Type="http://schemas.openxmlformats.org/officeDocument/2006/relationships/hyperlink" Target="https://m.edsoo.ru/ff0d67ca" TargetMode="External"/><Relationship Id="rId153" Type="http://schemas.openxmlformats.org/officeDocument/2006/relationships/hyperlink" Target="https://m.edsoo.ru/ff0d67ca" TargetMode="External"/><Relationship Id="rId1" Type="http://schemas.openxmlformats.org/officeDocument/2006/relationships/numbering" Target="numbering.xml"/><Relationship Id="rId6" Type="http://schemas.openxmlformats.org/officeDocument/2006/relationships/hyperlink" Target="https://m.edsoo.ru/ff0d67ca" TargetMode="External"/><Relationship Id="rId15" Type="http://schemas.openxmlformats.org/officeDocument/2006/relationships/hyperlink" Target="https://m.edsoo.ru/ff0d67ca" TargetMode="External"/><Relationship Id="rId23" Type="http://schemas.openxmlformats.org/officeDocument/2006/relationships/hyperlink" Target="https://m.edsoo.ru/ff0d67ca" TargetMode="External"/><Relationship Id="rId28" Type="http://schemas.openxmlformats.org/officeDocument/2006/relationships/hyperlink" Target="https://m.edsoo.ru/ff0d67ca" TargetMode="External"/><Relationship Id="rId36" Type="http://schemas.openxmlformats.org/officeDocument/2006/relationships/hyperlink" Target="https://m.edsoo.ru/ff0d67ca" TargetMode="External"/><Relationship Id="rId49" Type="http://schemas.openxmlformats.org/officeDocument/2006/relationships/hyperlink" Target="https://m.edsoo.ru/ff0d67ca" TargetMode="External"/><Relationship Id="rId57" Type="http://schemas.openxmlformats.org/officeDocument/2006/relationships/hyperlink" Target="https://m.edsoo.ru/ff0d67ca" TargetMode="External"/><Relationship Id="rId106" Type="http://schemas.openxmlformats.org/officeDocument/2006/relationships/hyperlink" Target="https://m.edsoo.ru/ff0d67ca" TargetMode="External"/><Relationship Id="rId114" Type="http://schemas.openxmlformats.org/officeDocument/2006/relationships/hyperlink" Target="https://m.edsoo.ru/ff0d67ca" TargetMode="External"/><Relationship Id="rId119" Type="http://schemas.openxmlformats.org/officeDocument/2006/relationships/hyperlink" Target="https://m.edsoo.ru/ff0d67ca" TargetMode="External"/><Relationship Id="rId127" Type="http://schemas.openxmlformats.org/officeDocument/2006/relationships/hyperlink" Target="https://m.edsoo.ru/ff0d67ca" TargetMode="External"/><Relationship Id="rId10" Type="http://schemas.openxmlformats.org/officeDocument/2006/relationships/hyperlink" Target="https://m.edsoo.ru/ff0d67ca" TargetMode="External"/><Relationship Id="rId31" Type="http://schemas.openxmlformats.org/officeDocument/2006/relationships/hyperlink" Target="https://m.edsoo.ru/ff0d67ca" TargetMode="External"/><Relationship Id="rId44" Type="http://schemas.openxmlformats.org/officeDocument/2006/relationships/hyperlink" Target="https://m.edsoo.ru/ff0d67ca" TargetMode="External"/><Relationship Id="rId52" Type="http://schemas.openxmlformats.org/officeDocument/2006/relationships/hyperlink" Target="https://m.edsoo.ru/ff0d67ca" TargetMode="External"/><Relationship Id="rId60" Type="http://schemas.openxmlformats.org/officeDocument/2006/relationships/hyperlink" Target="https://m.edsoo.ru/ff0d67ca" TargetMode="External"/><Relationship Id="rId65" Type="http://schemas.openxmlformats.org/officeDocument/2006/relationships/hyperlink" Target="https://m.edsoo.ru/ff0d67ca" TargetMode="External"/><Relationship Id="rId73" Type="http://schemas.openxmlformats.org/officeDocument/2006/relationships/hyperlink" Target="https://m.edsoo.ru/ff0d67ca" TargetMode="External"/><Relationship Id="rId78" Type="http://schemas.openxmlformats.org/officeDocument/2006/relationships/hyperlink" Target="https://m.edsoo.ru/ff0d67ca" TargetMode="External"/><Relationship Id="rId81" Type="http://schemas.openxmlformats.org/officeDocument/2006/relationships/hyperlink" Target="https://m.edsoo.ru/ff0d67ca" TargetMode="External"/><Relationship Id="rId86" Type="http://schemas.openxmlformats.org/officeDocument/2006/relationships/hyperlink" Target="https://m.edsoo.ru/ff0d67ca" TargetMode="External"/><Relationship Id="rId94" Type="http://schemas.openxmlformats.org/officeDocument/2006/relationships/hyperlink" Target="https://m.edsoo.ru/ff0d67ca" TargetMode="External"/><Relationship Id="rId99" Type="http://schemas.openxmlformats.org/officeDocument/2006/relationships/hyperlink" Target="https://m.edsoo.ru/ff0d67ca" TargetMode="External"/><Relationship Id="rId101" Type="http://schemas.openxmlformats.org/officeDocument/2006/relationships/hyperlink" Target="https://m.edsoo.ru/ff0d67ca" TargetMode="External"/><Relationship Id="rId122" Type="http://schemas.openxmlformats.org/officeDocument/2006/relationships/hyperlink" Target="https://m.edsoo.ru/ff0d67ca" TargetMode="External"/><Relationship Id="rId130" Type="http://schemas.openxmlformats.org/officeDocument/2006/relationships/hyperlink" Target="https://m.edsoo.ru/ff0d67ca" TargetMode="External"/><Relationship Id="rId135" Type="http://schemas.openxmlformats.org/officeDocument/2006/relationships/hyperlink" Target="https://m.edsoo.ru/ff0d67ca" TargetMode="External"/><Relationship Id="rId143" Type="http://schemas.openxmlformats.org/officeDocument/2006/relationships/hyperlink" Target="https://m.edsoo.ru/ff0d67ca" TargetMode="External"/><Relationship Id="rId148" Type="http://schemas.openxmlformats.org/officeDocument/2006/relationships/hyperlink" Target="https://m.edsoo.ru/ff0d67ca" TargetMode="External"/><Relationship Id="rId151" Type="http://schemas.openxmlformats.org/officeDocument/2006/relationships/hyperlink" Target="https://m.edsoo.ru/ff0d67ca" TargetMode="External"/><Relationship Id="rId156" Type="http://schemas.openxmlformats.org/officeDocument/2006/relationships/hyperlink" Target="https://m.edsoo.ru/ff0d67ca" TargetMode="External"/><Relationship Id="rId4" Type="http://schemas.openxmlformats.org/officeDocument/2006/relationships/webSettings" Target="webSettings.xml"/><Relationship Id="rId9" Type="http://schemas.openxmlformats.org/officeDocument/2006/relationships/hyperlink" Target="https://m.edsoo.ru/ff0d67ca" TargetMode="External"/><Relationship Id="rId13" Type="http://schemas.openxmlformats.org/officeDocument/2006/relationships/hyperlink" Target="https://m.edsoo.ru/ff0d67ca" TargetMode="External"/><Relationship Id="rId18" Type="http://schemas.openxmlformats.org/officeDocument/2006/relationships/hyperlink" Target="https://m.edsoo.ru/ff0d67ca" TargetMode="External"/><Relationship Id="rId39" Type="http://schemas.openxmlformats.org/officeDocument/2006/relationships/hyperlink" Target="https://m.edsoo.ru/ff0d67ca" TargetMode="External"/><Relationship Id="rId109" Type="http://schemas.openxmlformats.org/officeDocument/2006/relationships/hyperlink" Target="https://m.edsoo.ru/ff0d67ca" TargetMode="External"/><Relationship Id="rId34" Type="http://schemas.openxmlformats.org/officeDocument/2006/relationships/hyperlink" Target="https://m.edsoo.ru/ff0d67ca" TargetMode="External"/><Relationship Id="rId50" Type="http://schemas.openxmlformats.org/officeDocument/2006/relationships/hyperlink" Target="https://m.edsoo.ru/ff0d67ca" TargetMode="External"/><Relationship Id="rId55" Type="http://schemas.openxmlformats.org/officeDocument/2006/relationships/hyperlink" Target="https://m.edsoo.ru/ff0d67ca" TargetMode="External"/><Relationship Id="rId76" Type="http://schemas.openxmlformats.org/officeDocument/2006/relationships/hyperlink" Target="https://m.edsoo.ru/ff0d67ca" TargetMode="External"/><Relationship Id="rId97" Type="http://schemas.openxmlformats.org/officeDocument/2006/relationships/hyperlink" Target="https://m.edsoo.ru/ff0d67ca" TargetMode="External"/><Relationship Id="rId104" Type="http://schemas.openxmlformats.org/officeDocument/2006/relationships/hyperlink" Target="https://m.edsoo.ru/ff0d67ca" TargetMode="External"/><Relationship Id="rId120" Type="http://schemas.openxmlformats.org/officeDocument/2006/relationships/hyperlink" Target="https://m.edsoo.ru/ff0d67ca" TargetMode="External"/><Relationship Id="rId125" Type="http://schemas.openxmlformats.org/officeDocument/2006/relationships/hyperlink" Target="https://m.edsoo.ru/ff0d67ca" TargetMode="External"/><Relationship Id="rId141" Type="http://schemas.openxmlformats.org/officeDocument/2006/relationships/hyperlink" Target="https://m.edsoo.ru/ff0d67ca" TargetMode="External"/><Relationship Id="rId146" Type="http://schemas.openxmlformats.org/officeDocument/2006/relationships/hyperlink" Target="https://m.edsoo.ru/ff0d67ca" TargetMode="External"/><Relationship Id="rId7" Type="http://schemas.openxmlformats.org/officeDocument/2006/relationships/hyperlink" Target="https://m.edsoo.ru/ff0d67ca" TargetMode="External"/><Relationship Id="rId71" Type="http://schemas.openxmlformats.org/officeDocument/2006/relationships/hyperlink" Target="https://m.edsoo.ru/ff0d67ca" TargetMode="External"/><Relationship Id="rId92" Type="http://schemas.openxmlformats.org/officeDocument/2006/relationships/hyperlink" Target="https://m.edsoo.ru/ff0d67ca" TargetMode="External"/><Relationship Id="rId2" Type="http://schemas.openxmlformats.org/officeDocument/2006/relationships/styles" Target="styles.xml"/><Relationship Id="rId29" Type="http://schemas.openxmlformats.org/officeDocument/2006/relationships/hyperlink" Target="https://m.edsoo.ru/ff0d67ca" TargetMode="External"/><Relationship Id="rId24" Type="http://schemas.openxmlformats.org/officeDocument/2006/relationships/hyperlink" Target="https://m.edsoo.ru/ff0d67ca" TargetMode="External"/><Relationship Id="rId40" Type="http://schemas.openxmlformats.org/officeDocument/2006/relationships/hyperlink" Target="https://m.edsoo.ru/ff0d67ca" TargetMode="External"/><Relationship Id="rId45" Type="http://schemas.openxmlformats.org/officeDocument/2006/relationships/hyperlink" Target="https://m.edsoo.ru/ff0d67ca" TargetMode="External"/><Relationship Id="rId66" Type="http://schemas.openxmlformats.org/officeDocument/2006/relationships/hyperlink" Target="https://m.edsoo.ru/ff0d67ca" TargetMode="External"/><Relationship Id="rId87" Type="http://schemas.openxmlformats.org/officeDocument/2006/relationships/hyperlink" Target="https://m.edsoo.ru/ff0d67ca" TargetMode="External"/><Relationship Id="rId110" Type="http://schemas.openxmlformats.org/officeDocument/2006/relationships/hyperlink" Target="https://m.edsoo.ru/ff0d67ca" TargetMode="External"/><Relationship Id="rId115" Type="http://schemas.openxmlformats.org/officeDocument/2006/relationships/hyperlink" Target="https://m.edsoo.ru/ff0d67ca" TargetMode="External"/><Relationship Id="rId131" Type="http://schemas.openxmlformats.org/officeDocument/2006/relationships/hyperlink" Target="https://m.edsoo.ru/ff0d67ca" TargetMode="External"/><Relationship Id="rId136" Type="http://schemas.openxmlformats.org/officeDocument/2006/relationships/hyperlink" Target="https://m.edsoo.ru/ff0d67ca" TargetMode="External"/><Relationship Id="rId157" Type="http://schemas.openxmlformats.org/officeDocument/2006/relationships/hyperlink" Target="https://m.edsoo.ru/ff0d67ca" TargetMode="External"/><Relationship Id="rId61" Type="http://schemas.openxmlformats.org/officeDocument/2006/relationships/hyperlink" Target="https://m.edsoo.ru/ff0d67ca" TargetMode="External"/><Relationship Id="rId82" Type="http://schemas.openxmlformats.org/officeDocument/2006/relationships/hyperlink" Target="https://m.edsoo.ru/ff0d67ca" TargetMode="External"/><Relationship Id="rId152" Type="http://schemas.openxmlformats.org/officeDocument/2006/relationships/hyperlink" Target="https://m.edsoo.ru/ff0d67ca" TargetMode="External"/><Relationship Id="rId19" Type="http://schemas.openxmlformats.org/officeDocument/2006/relationships/hyperlink" Target="https://m.edsoo.ru/ff0d67ca" TargetMode="External"/><Relationship Id="rId14" Type="http://schemas.openxmlformats.org/officeDocument/2006/relationships/hyperlink" Target="https://m.edsoo.ru/ff0d67ca" TargetMode="External"/><Relationship Id="rId30" Type="http://schemas.openxmlformats.org/officeDocument/2006/relationships/hyperlink" Target="https://m.edsoo.ru/ff0d67ca" TargetMode="External"/><Relationship Id="rId35" Type="http://schemas.openxmlformats.org/officeDocument/2006/relationships/hyperlink" Target="https://m.edsoo.ru/ff0d67ca" TargetMode="External"/><Relationship Id="rId56" Type="http://schemas.openxmlformats.org/officeDocument/2006/relationships/hyperlink" Target="https://m.edsoo.ru/ff0d67ca" TargetMode="External"/><Relationship Id="rId77" Type="http://schemas.openxmlformats.org/officeDocument/2006/relationships/hyperlink" Target="https://m.edsoo.ru/ff0d67ca" TargetMode="External"/><Relationship Id="rId100" Type="http://schemas.openxmlformats.org/officeDocument/2006/relationships/hyperlink" Target="https://m.edsoo.ru/ff0d67ca" TargetMode="External"/><Relationship Id="rId105" Type="http://schemas.openxmlformats.org/officeDocument/2006/relationships/hyperlink" Target="https://m.edsoo.ru/ff0d67ca" TargetMode="External"/><Relationship Id="rId126" Type="http://schemas.openxmlformats.org/officeDocument/2006/relationships/hyperlink" Target="https://m.edsoo.ru/ff0d67ca" TargetMode="External"/><Relationship Id="rId147" Type="http://schemas.openxmlformats.org/officeDocument/2006/relationships/hyperlink" Target="https://m.edsoo.ru/ff0d67ca" TargetMode="External"/><Relationship Id="rId8" Type="http://schemas.openxmlformats.org/officeDocument/2006/relationships/hyperlink" Target="https://m.edsoo.ru/ff0d67ca" TargetMode="External"/><Relationship Id="rId51" Type="http://schemas.openxmlformats.org/officeDocument/2006/relationships/hyperlink" Target="https://m.edsoo.ru/ff0d67ca" TargetMode="External"/><Relationship Id="rId72" Type="http://schemas.openxmlformats.org/officeDocument/2006/relationships/hyperlink" Target="https://m.edsoo.ru/ff0d67ca" TargetMode="External"/><Relationship Id="rId93" Type="http://schemas.openxmlformats.org/officeDocument/2006/relationships/hyperlink" Target="https://m.edsoo.ru/ff0d67ca" TargetMode="External"/><Relationship Id="rId98" Type="http://schemas.openxmlformats.org/officeDocument/2006/relationships/hyperlink" Target="https://m.edsoo.ru/ff0d67ca" TargetMode="External"/><Relationship Id="rId121" Type="http://schemas.openxmlformats.org/officeDocument/2006/relationships/hyperlink" Target="https://m.edsoo.ru/ff0d67ca" TargetMode="External"/><Relationship Id="rId142" Type="http://schemas.openxmlformats.org/officeDocument/2006/relationships/hyperlink" Target="https://m.edsoo.ru/ff0d67ca" TargetMode="External"/><Relationship Id="rId3" Type="http://schemas.openxmlformats.org/officeDocument/2006/relationships/settings" Target="settings.xml"/><Relationship Id="rId25" Type="http://schemas.openxmlformats.org/officeDocument/2006/relationships/hyperlink" Target="https://m.edsoo.ru/ff0d67ca" TargetMode="External"/><Relationship Id="rId46" Type="http://schemas.openxmlformats.org/officeDocument/2006/relationships/hyperlink" Target="https://m.edsoo.ru/ff0d67ca" TargetMode="External"/><Relationship Id="rId67" Type="http://schemas.openxmlformats.org/officeDocument/2006/relationships/hyperlink" Target="https://m.edsoo.ru/ff0d67ca" TargetMode="External"/><Relationship Id="rId116" Type="http://schemas.openxmlformats.org/officeDocument/2006/relationships/hyperlink" Target="https://m.edsoo.ru/ff0d67ca" TargetMode="External"/><Relationship Id="rId137" Type="http://schemas.openxmlformats.org/officeDocument/2006/relationships/hyperlink" Target="https://m.edsoo.ru/ff0d67ca"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55</Pages>
  <Words>14227</Words>
  <Characters>81096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Катерина</cp:lastModifiedBy>
  <cp:revision>12</cp:revision>
  <dcterms:created xsi:type="dcterms:W3CDTF">2023-09-10T06:47:00Z</dcterms:created>
  <dcterms:modified xsi:type="dcterms:W3CDTF">2023-09-10T09:31:00Z</dcterms:modified>
</cp:coreProperties>
</file>